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D6D54" w14:textId="0FE2E695" w:rsidR="00497A5E" w:rsidRPr="00C3073D" w:rsidRDefault="00497A5E" w:rsidP="002B716E">
      <w:pPr>
        <w:pStyle w:val="Akapitzlist"/>
        <w:spacing w:after="360" w:line="259" w:lineRule="auto"/>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C3073D">
        <w:t>MARSZAŁEK WOJEWÓDZTWA PODKARPACKIEGO</w:t>
      </w:r>
    </w:p>
    <w:p w14:paraId="297BCD96" w14:textId="17319F6A" w:rsidR="00681636" w:rsidRPr="00C3073D" w:rsidRDefault="00681636" w:rsidP="00275243">
      <w:r w:rsidRPr="00C3073D">
        <w:t>OS.I.7222.61.1.2022.AC</w:t>
      </w:r>
      <w:r w:rsidR="00D26DFB" w:rsidRPr="00C3073D">
        <w:tab/>
      </w:r>
      <w:r w:rsidRPr="00C3073D">
        <w:tab/>
      </w:r>
      <w:r w:rsidRPr="00C3073D">
        <w:tab/>
      </w:r>
      <w:r w:rsidRPr="00C3073D">
        <w:tab/>
      </w:r>
      <w:r w:rsidRPr="00C3073D">
        <w:tab/>
      </w:r>
      <w:r w:rsidRPr="00C3073D">
        <w:tab/>
        <w:t>Rzeszów, 2022-09-</w:t>
      </w:r>
      <w:r w:rsidR="00D26DFB" w:rsidRPr="00C3073D">
        <w:t>29</w:t>
      </w:r>
    </w:p>
    <w:p w14:paraId="0D8AB6B5" w14:textId="77777777" w:rsidR="00681636" w:rsidRPr="00C3073D" w:rsidRDefault="00681636" w:rsidP="003947FE">
      <w:pPr>
        <w:pStyle w:val="Nagwek1"/>
        <w:rPr>
          <w:b w:val="0"/>
        </w:rPr>
      </w:pPr>
      <w:r w:rsidRPr="00C3073D">
        <w:t>DECYZJA</w:t>
      </w:r>
    </w:p>
    <w:p w14:paraId="1D8FEE9C" w14:textId="77777777" w:rsidR="00681636" w:rsidRPr="00C3073D" w:rsidRDefault="00681636" w:rsidP="00681636">
      <w:pPr>
        <w:spacing w:line="276" w:lineRule="auto"/>
        <w:jc w:val="both"/>
        <w:rPr>
          <w:rFonts w:cs="Arial"/>
          <w:color w:val="000000"/>
        </w:rPr>
      </w:pPr>
      <w:r w:rsidRPr="00C3073D">
        <w:rPr>
          <w:rFonts w:cs="Arial"/>
          <w:color w:val="000000"/>
        </w:rPr>
        <w:t>Działając na podstawie:</w:t>
      </w:r>
    </w:p>
    <w:p w14:paraId="35C19AA2" w14:textId="77777777" w:rsidR="00681636" w:rsidRPr="00C3073D" w:rsidRDefault="00681636">
      <w:pPr>
        <w:numPr>
          <w:ilvl w:val="0"/>
          <w:numId w:val="2"/>
        </w:numPr>
        <w:spacing w:after="0" w:line="276" w:lineRule="auto"/>
        <w:jc w:val="both"/>
        <w:rPr>
          <w:rFonts w:cs="Arial"/>
          <w:color w:val="000000"/>
        </w:rPr>
      </w:pPr>
      <w:r w:rsidRPr="00C3073D">
        <w:rPr>
          <w:rFonts w:cs="Arial"/>
          <w:color w:val="000000"/>
        </w:rPr>
        <w:t>art. 104 ustawy z dnia 14 czerwca 1960 r. Kodeks postępowania administracyjnego (Dz. U. 2021.735 ze zm.),</w:t>
      </w:r>
    </w:p>
    <w:p w14:paraId="5F560906" w14:textId="77777777" w:rsidR="00681636" w:rsidRPr="00C3073D" w:rsidRDefault="00681636">
      <w:pPr>
        <w:pStyle w:val="Tekstpodstawowy"/>
        <w:numPr>
          <w:ilvl w:val="0"/>
          <w:numId w:val="2"/>
        </w:numPr>
        <w:spacing w:line="276" w:lineRule="auto"/>
        <w:rPr>
          <w:rFonts w:ascii="Arial" w:hAnsi="Arial" w:cs="Arial"/>
          <w:b/>
          <w:bCs/>
          <w:color w:val="000000"/>
        </w:rPr>
      </w:pPr>
      <w:r w:rsidRPr="00C3073D">
        <w:rPr>
          <w:rFonts w:ascii="Arial" w:hAnsi="Arial" w:cs="Arial"/>
        </w:rPr>
        <w:t>art. 151, art. 181 ust. 1 pkt 1, 183 ust. 1, art. 188, art. 201, art. 202, art. 204, art. 211, art. 224, art. 225, art. 226, art. 229, w związku z art. 378 ust. 2a pkt 1 ustawy z dnia 27 kwietnia 2001 r. Prawo ochrony środowiska (Dz. U. 2021.1973 ze zm.),</w:t>
      </w:r>
    </w:p>
    <w:p w14:paraId="02A512A9" w14:textId="77777777" w:rsidR="00681636" w:rsidRPr="00C3073D" w:rsidRDefault="00681636">
      <w:pPr>
        <w:numPr>
          <w:ilvl w:val="0"/>
          <w:numId w:val="2"/>
        </w:numPr>
        <w:spacing w:after="0" w:line="276" w:lineRule="auto"/>
        <w:jc w:val="both"/>
        <w:rPr>
          <w:rFonts w:cs="Arial"/>
        </w:rPr>
      </w:pPr>
      <w:r w:rsidRPr="00C3073D">
        <w:rPr>
          <w:rFonts w:cs="Arial"/>
        </w:rPr>
        <w:t>ust. 2 pkt 7 załącznika do rozporządzenia Ministra Środowiska z dnia 27 sierpnia 2014 r. w sprawie rodzajów instalacji mogących powodować znaczne zanieczyszczenie poszczególnych elementów przyrodniczych albo środowiska jako całości (Dz. U. 2014.1169),</w:t>
      </w:r>
    </w:p>
    <w:p w14:paraId="11C98AF4" w14:textId="637FA31C" w:rsidR="00681636" w:rsidRPr="00C3073D" w:rsidRDefault="00681636">
      <w:pPr>
        <w:numPr>
          <w:ilvl w:val="0"/>
          <w:numId w:val="2"/>
        </w:numPr>
        <w:spacing w:after="0" w:line="276" w:lineRule="auto"/>
        <w:jc w:val="both"/>
        <w:rPr>
          <w:rFonts w:cs="Arial"/>
        </w:rPr>
      </w:pPr>
      <w:r w:rsidRPr="00C3073D">
        <w:rPr>
          <w:rFonts w:cs="Arial"/>
        </w:rPr>
        <w:t>§ 2 ust. 1 pkt 15 rozporządzenia Rady Ministrów z dnia 10 września 2019r. w sprawie przedsięwzięć mogących znacząco oddziaływać na środowisko</w:t>
      </w:r>
      <w:r w:rsidR="00D26DFB" w:rsidRPr="00C3073D">
        <w:rPr>
          <w:rFonts w:cs="Arial"/>
        </w:rPr>
        <w:t xml:space="preserve"> </w:t>
      </w:r>
      <w:r w:rsidRPr="00C3073D">
        <w:rPr>
          <w:rFonts w:cs="Arial"/>
        </w:rPr>
        <w:t>(Dz.</w:t>
      </w:r>
      <w:r w:rsidR="00D26DFB" w:rsidRPr="00C3073D">
        <w:rPr>
          <w:rFonts w:cs="Arial"/>
        </w:rPr>
        <w:t> </w:t>
      </w:r>
      <w:r w:rsidRPr="00C3073D">
        <w:rPr>
          <w:rFonts w:cs="Arial"/>
        </w:rPr>
        <w:t>U.</w:t>
      </w:r>
      <w:r w:rsidR="00D26DFB" w:rsidRPr="00C3073D">
        <w:rPr>
          <w:rFonts w:cs="Arial"/>
        </w:rPr>
        <w:t> </w:t>
      </w:r>
      <w:r w:rsidRPr="00C3073D">
        <w:rPr>
          <w:rFonts w:cs="Arial"/>
        </w:rPr>
        <w:t>2019.1839 ze zm.),</w:t>
      </w:r>
    </w:p>
    <w:p w14:paraId="7BE476E6" w14:textId="77777777" w:rsidR="00681636" w:rsidRPr="00C3073D" w:rsidRDefault="00681636">
      <w:pPr>
        <w:numPr>
          <w:ilvl w:val="0"/>
          <w:numId w:val="3"/>
        </w:numPr>
        <w:spacing w:after="0" w:line="276" w:lineRule="auto"/>
        <w:jc w:val="both"/>
        <w:rPr>
          <w:rFonts w:cs="Arial"/>
          <w:color w:val="000000"/>
        </w:rPr>
      </w:pPr>
      <w:r w:rsidRPr="00C3073D">
        <w:rPr>
          <w:rFonts w:cs="Arial"/>
        </w:rPr>
        <w:t>§ 3 oraz załącznik do rozporządzenia Ministra Klimatu z dnia 2 stycznia 2020r. w sprawie katalogu odpadów (Dz. U. 2020.10.),</w:t>
      </w:r>
    </w:p>
    <w:p w14:paraId="06B2589C" w14:textId="77777777" w:rsidR="00681636" w:rsidRPr="00C3073D" w:rsidRDefault="00681636">
      <w:pPr>
        <w:numPr>
          <w:ilvl w:val="0"/>
          <w:numId w:val="3"/>
        </w:numPr>
        <w:spacing w:after="0" w:line="276" w:lineRule="auto"/>
        <w:ind w:right="-7"/>
        <w:jc w:val="both"/>
        <w:rPr>
          <w:color w:val="000000"/>
        </w:rPr>
      </w:pPr>
      <w:r w:rsidRPr="00C3073D">
        <w:rPr>
          <w:color w:val="000000"/>
        </w:rPr>
        <w:t>§ 5 i 6 rozporządzenia Ministra Klimatu z dnia 11 września 2020 r. w sprawie szczegółowych wymagań dla magazynowania odpadów (Dz. U. z 2020.1742),</w:t>
      </w:r>
    </w:p>
    <w:p w14:paraId="02FE0050" w14:textId="56F09B81" w:rsidR="00681636" w:rsidRPr="00C3073D" w:rsidRDefault="00681636">
      <w:pPr>
        <w:numPr>
          <w:ilvl w:val="0"/>
          <w:numId w:val="1"/>
        </w:numPr>
        <w:tabs>
          <w:tab w:val="num" w:pos="360"/>
        </w:tabs>
        <w:spacing w:after="0" w:line="276" w:lineRule="auto"/>
        <w:ind w:left="357" w:hanging="357"/>
        <w:jc w:val="both"/>
        <w:rPr>
          <w:rFonts w:cs="Arial"/>
          <w:color w:val="000000"/>
        </w:rPr>
      </w:pPr>
      <w:r w:rsidRPr="00C3073D">
        <w:rPr>
          <w:rFonts w:cs="Arial"/>
        </w:rPr>
        <w:t>§ 2 oraz załącznik nr 1 do rozporządzenia Ministra Środowiska z dnia</w:t>
      </w:r>
      <w:r w:rsidR="00D26DFB" w:rsidRPr="00C3073D">
        <w:rPr>
          <w:rFonts w:cs="Arial"/>
        </w:rPr>
        <w:t xml:space="preserve"> </w:t>
      </w:r>
      <w:r w:rsidRPr="00C3073D">
        <w:rPr>
          <w:rFonts w:cs="Arial"/>
        </w:rPr>
        <w:t>24 sierpnia 2012 r. w sprawie poziomów niektórych substancji w powietrzu</w:t>
      </w:r>
      <w:r w:rsidR="00D26DFB" w:rsidRPr="00C3073D">
        <w:rPr>
          <w:rFonts w:cs="Arial"/>
        </w:rPr>
        <w:t xml:space="preserve"> </w:t>
      </w:r>
      <w:r w:rsidRPr="00C3073D">
        <w:rPr>
          <w:rFonts w:cs="Arial"/>
        </w:rPr>
        <w:t>(Dz. U. 2021.845 t.j.),</w:t>
      </w:r>
    </w:p>
    <w:p w14:paraId="655EB3E8" w14:textId="01566D7E" w:rsidR="00681636" w:rsidRPr="00C3073D" w:rsidRDefault="00681636">
      <w:pPr>
        <w:numPr>
          <w:ilvl w:val="0"/>
          <w:numId w:val="1"/>
        </w:numPr>
        <w:tabs>
          <w:tab w:val="clear" w:pos="773"/>
          <w:tab w:val="num" w:pos="360"/>
        </w:tabs>
        <w:spacing w:after="0" w:line="276" w:lineRule="auto"/>
        <w:ind w:left="360"/>
        <w:jc w:val="both"/>
        <w:rPr>
          <w:rFonts w:cs="Arial"/>
          <w:color w:val="000000"/>
        </w:rPr>
      </w:pPr>
      <w:r w:rsidRPr="00C3073D">
        <w:rPr>
          <w:rFonts w:cs="Arial"/>
        </w:rPr>
        <w:t>§ 2 ust. 1 oraz załącznik nr 1 do rozporządzenia Ministra Środowiska z dnia 26</w:t>
      </w:r>
      <w:r w:rsidR="00D26DFB" w:rsidRPr="00C3073D">
        <w:rPr>
          <w:rFonts w:cs="Arial"/>
        </w:rPr>
        <w:t> </w:t>
      </w:r>
      <w:r w:rsidRPr="00C3073D">
        <w:rPr>
          <w:rFonts w:cs="Arial"/>
        </w:rPr>
        <w:t>stycznia 2010 r. w sprawie wartości odniesienia dla niektórych substancji</w:t>
      </w:r>
      <w:r w:rsidR="00D26DFB" w:rsidRPr="00C3073D">
        <w:rPr>
          <w:rFonts w:cs="Arial"/>
        </w:rPr>
        <w:t xml:space="preserve"> </w:t>
      </w:r>
      <w:r w:rsidRPr="00C3073D">
        <w:rPr>
          <w:rFonts w:cs="Arial"/>
        </w:rPr>
        <w:t>w</w:t>
      </w:r>
      <w:r w:rsidR="00D26DFB" w:rsidRPr="00C3073D">
        <w:rPr>
          <w:rFonts w:cs="Arial"/>
        </w:rPr>
        <w:t> </w:t>
      </w:r>
      <w:r w:rsidRPr="00C3073D">
        <w:rPr>
          <w:rFonts w:cs="Arial"/>
        </w:rPr>
        <w:t>powietrzu (Dz. U. 2010.16.87),</w:t>
      </w:r>
    </w:p>
    <w:p w14:paraId="7D28C9FC" w14:textId="3B3C6669" w:rsidR="00681636" w:rsidRPr="00C3073D" w:rsidRDefault="00681636">
      <w:pPr>
        <w:numPr>
          <w:ilvl w:val="0"/>
          <w:numId w:val="1"/>
        </w:numPr>
        <w:tabs>
          <w:tab w:val="clear" w:pos="773"/>
        </w:tabs>
        <w:spacing w:after="0" w:line="276" w:lineRule="auto"/>
        <w:ind w:left="360"/>
        <w:jc w:val="both"/>
        <w:rPr>
          <w:rFonts w:cs="Arial"/>
        </w:rPr>
      </w:pPr>
      <w:r w:rsidRPr="00C3073D">
        <w:rPr>
          <w:rFonts w:cs="Arial"/>
        </w:rPr>
        <w:t>§ 2 oraz załącznika do rozporządzenia Ministra Środowiska z dnia 14 czerwca 2007r. w sprawie dopuszczalnych poziomów hałasu w środowisku</w:t>
      </w:r>
      <w:r w:rsidR="00D26DFB" w:rsidRPr="00C3073D">
        <w:rPr>
          <w:rFonts w:cs="Arial"/>
        </w:rPr>
        <w:t xml:space="preserve"> </w:t>
      </w:r>
      <w:r w:rsidRPr="00C3073D">
        <w:rPr>
          <w:rFonts w:cs="Arial"/>
        </w:rPr>
        <w:t>(Dz. U. z 2014 r. poz. 112 t.j.),</w:t>
      </w:r>
    </w:p>
    <w:p w14:paraId="20D9BF4F" w14:textId="77777777" w:rsidR="00681636" w:rsidRPr="00C3073D" w:rsidRDefault="00681636">
      <w:pPr>
        <w:numPr>
          <w:ilvl w:val="0"/>
          <w:numId w:val="1"/>
        </w:numPr>
        <w:tabs>
          <w:tab w:val="clear" w:pos="773"/>
          <w:tab w:val="num" w:pos="360"/>
        </w:tabs>
        <w:spacing w:after="0" w:line="276" w:lineRule="auto"/>
        <w:ind w:left="360"/>
        <w:jc w:val="both"/>
        <w:rPr>
          <w:rFonts w:cs="Arial"/>
        </w:rPr>
      </w:pPr>
      <w:r w:rsidRPr="00C3073D">
        <w:rPr>
          <w:rFonts w:cs="Arial"/>
        </w:rPr>
        <w:t>§ 9 ust. 2 i § 11 ust. 2 rozporządzenia Ministra Klimatu i Środowiska z dnia 7 września 2021r. w sprawie wymagań w zakresie prowadzenia pomiarów wielkości emisji (Dz. U. 2021.1710 ze zm.),</w:t>
      </w:r>
    </w:p>
    <w:p w14:paraId="46284DCF" w14:textId="7FFA5104" w:rsidR="00F6735E" w:rsidRPr="00F17DCB" w:rsidRDefault="00681636">
      <w:pPr>
        <w:numPr>
          <w:ilvl w:val="0"/>
          <w:numId w:val="1"/>
        </w:numPr>
        <w:tabs>
          <w:tab w:val="clear" w:pos="773"/>
          <w:tab w:val="num" w:pos="360"/>
        </w:tabs>
        <w:spacing w:after="0" w:line="276" w:lineRule="auto"/>
        <w:ind w:left="357" w:hanging="357"/>
        <w:jc w:val="both"/>
        <w:rPr>
          <w:rFonts w:cs="Arial"/>
          <w:color w:val="000000"/>
        </w:rPr>
      </w:pPr>
      <w:r w:rsidRPr="00C3073D">
        <w:rPr>
          <w:rFonts w:cs="Arial"/>
        </w:rPr>
        <w:t xml:space="preserve">§ 2, § 5, § 6 i § 7 rozporządzenia Ministra Klimatu i Środowiska z dnia 15 grudnia </w:t>
      </w:r>
    </w:p>
    <w:p w14:paraId="41031365" w14:textId="77777777" w:rsidR="00F17DCB" w:rsidRPr="00F6735E" w:rsidRDefault="00F17DCB" w:rsidP="00F17DCB">
      <w:pPr>
        <w:spacing w:after="0" w:line="276" w:lineRule="auto"/>
        <w:ind w:left="357"/>
        <w:jc w:val="both"/>
        <w:rPr>
          <w:rFonts w:cs="Arial"/>
          <w:color w:val="000000"/>
        </w:rPr>
      </w:pPr>
    </w:p>
    <w:p w14:paraId="4761F720" w14:textId="14526543" w:rsidR="00F6735E" w:rsidRPr="00F6735E" w:rsidRDefault="00F6735E" w:rsidP="00F6735E">
      <w:pPr>
        <w:spacing w:after="240" w:line="276" w:lineRule="auto"/>
        <w:ind w:left="357"/>
        <w:jc w:val="center"/>
        <w:rPr>
          <w:rFonts w:cs="Arial"/>
          <w:color w:val="000000"/>
        </w:rPr>
      </w:pPr>
      <w:r w:rsidRPr="00C3073D">
        <w:rPr>
          <w:rFonts w:cs="Arial"/>
          <w:b/>
          <w:noProof/>
        </w:rPr>
        <w:drawing>
          <wp:inline distT="0" distB="0" distL="0" distR="0" wp14:anchorId="38037EA0" wp14:editId="1349597A">
            <wp:extent cx="1459454" cy="368490"/>
            <wp:effectExtent l="0" t="0" r="7620" b="0"/>
            <wp:docPr id="7" name="Obraz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0952" cy="373918"/>
                    </a:xfrm>
                    <a:prstGeom prst="rect">
                      <a:avLst/>
                    </a:prstGeom>
                    <a:noFill/>
                    <a:ln>
                      <a:noFill/>
                    </a:ln>
                  </pic:spPr>
                </pic:pic>
              </a:graphicData>
            </a:graphic>
          </wp:inline>
        </w:drawing>
      </w:r>
    </w:p>
    <w:p w14:paraId="56826A6E" w14:textId="77777777" w:rsidR="00F6735E" w:rsidRDefault="00F6735E" w:rsidP="00F6735E">
      <w:pPr>
        <w:spacing w:before="240" w:after="240" w:line="276" w:lineRule="auto"/>
        <w:ind w:left="357"/>
        <w:jc w:val="both"/>
        <w:rPr>
          <w:rFonts w:cs="Arial"/>
        </w:rPr>
      </w:pPr>
    </w:p>
    <w:p w14:paraId="5C8D0FCA" w14:textId="7CC96DB3" w:rsidR="00681636" w:rsidRPr="00F6735E" w:rsidRDefault="00681636" w:rsidP="00F6735E">
      <w:pPr>
        <w:spacing w:before="240" w:after="240" w:line="276" w:lineRule="auto"/>
        <w:ind w:left="357"/>
        <w:jc w:val="both"/>
        <w:rPr>
          <w:rFonts w:cs="Arial"/>
          <w:color w:val="000000"/>
        </w:rPr>
      </w:pPr>
      <w:r w:rsidRPr="00C3073D">
        <w:rPr>
          <w:rFonts w:cs="Arial"/>
        </w:rPr>
        <w:lastRenderedPageBreak/>
        <w:t>2020 r. w sprawie rodzajów wyników pomiarów prowadzonych w związku z eksploatacją instalacji lub urządzenia i innych danych zbieranych w wyniku monitorowania procesów technologicznych oraz terminów i sposobów ich prezentacji (Dz. U. z 2020.2405.),</w:t>
      </w:r>
    </w:p>
    <w:p w14:paraId="643B17B1" w14:textId="27ADDE2F" w:rsidR="00681636" w:rsidRPr="00C3073D" w:rsidRDefault="00681636" w:rsidP="00681636">
      <w:pPr>
        <w:spacing w:after="240" w:line="276" w:lineRule="auto"/>
        <w:jc w:val="both"/>
        <w:rPr>
          <w:rFonts w:cs="Arial"/>
        </w:rPr>
      </w:pPr>
      <w:r w:rsidRPr="00C3073D">
        <w:rPr>
          <w:rFonts w:cs="Arial"/>
        </w:rPr>
        <w:t xml:space="preserve">po rozpatrzeniu wniosku </w:t>
      </w:r>
      <w:r w:rsidRPr="00C3073D">
        <w:rPr>
          <w:rFonts w:cs="Arial"/>
          <w:b/>
          <w:bCs/>
        </w:rPr>
        <w:t>GALWEX” Cebula Elwira i</w:t>
      </w:r>
      <w:r w:rsidR="006B1CDD" w:rsidRPr="00C3073D">
        <w:rPr>
          <w:rFonts w:cs="Arial"/>
          <w:b/>
          <w:bCs/>
        </w:rPr>
        <w:t xml:space="preserve"> </w:t>
      </w:r>
      <w:r w:rsidRPr="00C3073D">
        <w:rPr>
          <w:rFonts w:cs="Arial"/>
          <w:b/>
          <w:bCs/>
        </w:rPr>
        <w:t>Wspólnicy Sp.j., z siedzibą przy ul. Wojska Polskiego 3, 39-300 Mielec</w:t>
      </w:r>
      <w:r w:rsidRPr="00C3073D">
        <w:rPr>
          <w:rFonts w:cs="Arial"/>
        </w:rPr>
        <w:t xml:space="preserve"> </w:t>
      </w:r>
      <w:r w:rsidRPr="00C3073D">
        <w:rPr>
          <w:rFonts w:cs="Arial"/>
          <w:color w:val="202020"/>
        </w:rPr>
        <w:t>(REGON 690481723, NIP 817-16-45-759)</w:t>
      </w:r>
      <w:r w:rsidRPr="00C3073D">
        <w:rPr>
          <w:rFonts w:cs="Arial"/>
        </w:rPr>
        <w:t xml:space="preserve"> z dnia 17 marca 2022r. (ostatnie uzupełnienie - korekta z dnia 27.09.2022r. wpłynęło w dniu 28.09.2022r.) o wydanie pozwolenia zintegrowanego </w:t>
      </w:r>
      <w:r w:rsidRPr="00C3073D">
        <w:rPr>
          <w:rFonts w:cs="Arial"/>
          <w:bCs/>
        </w:rPr>
        <w:t xml:space="preserve">na prowadzenie </w:t>
      </w:r>
      <w:r w:rsidRPr="00C3073D">
        <w:rPr>
          <w:rFonts w:cs="Arial"/>
        </w:rPr>
        <w:t>instalacji do powierzchniowej obróbki metali lub materiałów z tworzyw sztucznych z wykorzystaniem procesów elektrolitycznych lub chemicznych, gdzie całkowita pojemność wanien procesowych przekracza 30m</w:t>
      </w:r>
      <w:r w:rsidRPr="00C3073D">
        <w:rPr>
          <w:rFonts w:cs="Arial"/>
          <w:vertAlign w:val="superscript"/>
        </w:rPr>
        <w:t xml:space="preserve">3 </w:t>
      </w:r>
      <w:r w:rsidRPr="00C3073D">
        <w:rPr>
          <w:rFonts w:cs="Arial"/>
        </w:rPr>
        <w:t>w obiekcie przy ul. Wojska Polskiego 3 w Mielcu (działki o nr ewid.: 114/18 i 114/20 obręb 3-Przemysłowy).</w:t>
      </w:r>
    </w:p>
    <w:p w14:paraId="4A08C328" w14:textId="77777777" w:rsidR="00681636" w:rsidRPr="00C3073D" w:rsidRDefault="00681636" w:rsidP="00681636">
      <w:pPr>
        <w:spacing w:after="240" w:line="276" w:lineRule="auto"/>
        <w:jc w:val="center"/>
        <w:rPr>
          <w:rFonts w:cs="Arial"/>
          <w:b/>
        </w:rPr>
      </w:pPr>
      <w:r w:rsidRPr="00C3073D">
        <w:rPr>
          <w:rFonts w:cs="Arial"/>
          <w:b/>
        </w:rPr>
        <w:t>orzekam</w:t>
      </w:r>
    </w:p>
    <w:p w14:paraId="4D33B7E9" w14:textId="08EEDCE5" w:rsidR="00681636" w:rsidRPr="00C3073D" w:rsidRDefault="00681636" w:rsidP="00681636">
      <w:pPr>
        <w:spacing w:after="240" w:line="276" w:lineRule="auto"/>
        <w:jc w:val="both"/>
        <w:rPr>
          <w:rFonts w:cs="Arial"/>
        </w:rPr>
      </w:pPr>
      <w:r w:rsidRPr="00C3073D">
        <w:rPr>
          <w:rFonts w:cs="Arial"/>
          <w:b/>
          <w:bCs/>
        </w:rPr>
        <w:t>udzielam GALWEX” Cebula Elwira i</w:t>
      </w:r>
      <w:r w:rsidR="006B1CDD" w:rsidRPr="00C3073D">
        <w:rPr>
          <w:rFonts w:cs="Arial"/>
          <w:b/>
          <w:bCs/>
        </w:rPr>
        <w:t xml:space="preserve"> </w:t>
      </w:r>
      <w:r w:rsidRPr="00C3073D">
        <w:rPr>
          <w:rFonts w:cs="Arial"/>
          <w:b/>
          <w:bCs/>
        </w:rPr>
        <w:t>Wspólnicy Sp.j., z siedzibą przy ul. Wojska Polskiego 3, 39-300 Mielec</w:t>
      </w:r>
      <w:r w:rsidRPr="00C3073D">
        <w:rPr>
          <w:rFonts w:cs="Arial"/>
        </w:rPr>
        <w:t xml:space="preserve"> </w:t>
      </w:r>
      <w:r w:rsidRPr="00C3073D">
        <w:rPr>
          <w:rFonts w:cs="Arial"/>
          <w:color w:val="202020"/>
        </w:rPr>
        <w:t>(REGON 690481723, NIP 817-16-45-759)</w:t>
      </w:r>
      <w:r w:rsidRPr="00C3073D">
        <w:rPr>
          <w:rFonts w:cs="Arial"/>
        </w:rPr>
        <w:t xml:space="preserve"> pozwolenia zintegrowanego </w:t>
      </w:r>
      <w:bookmarkStart w:id="0" w:name="_Hlk73439518"/>
      <w:r w:rsidRPr="00C3073D">
        <w:rPr>
          <w:rFonts w:cs="Arial"/>
        </w:rPr>
        <w:t xml:space="preserve">na prowadzenie instalacji galwanizerni, prowadzącej obróbkę metali lub materiałów z tworzyw sztucznych przy użyciu wanien procesowych o łącznej pojemności </w:t>
      </w:r>
      <w:r w:rsidRPr="00C3073D">
        <w:rPr>
          <w:rFonts w:cs="Arial"/>
          <w:b/>
          <w:bCs/>
        </w:rPr>
        <w:t>83,34 m</w:t>
      </w:r>
      <w:r w:rsidRPr="00C3073D">
        <w:rPr>
          <w:rFonts w:cs="Arial"/>
          <w:b/>
          <w:bCs/>
          <w:vertAlign w:val="superscript"/>
        </w:rPr>
        <w:t>3</w:t>
      </w:r>
      <w:r w:rsidRPr="00C3073D">
        <w:rPr>
          <w:rFonts w:cs="Arial"/>
          <w:vertAlign w:val="superscript"/>
        </w:rPr>
        <w:t xml:space="preserve"> </w:t>
      </w:r>
      <w:r w:rsidRPr="00C3073D">
        <w:rPr>
          <w:rFonts w:cs="Arial"/>
        </w:rPr>
        <w:t>(w tym: linia do</w:t>
      </w:r>
      <w:r w:rsidR="006B1CDD" w:rsidRPr="00C3073D">
        <w:rPr>
          <w:rFonts w:cs="Arial"/>
        </w:rPr>
        <w:t xml:space="preserve"> </w:t>
      </w:r>
      <w:r w:rsidRPr="00C3073D">
        <w:rPr>
          <w:rFonts w:cs="Arial"/>
        </w:rPr>
        <w:t>cynkowania /zawieszkowa/ o łącznej pojemności wanien procesowych 55,10 m</w:t>
      </w:r>
      <w:r w:rsidRPr="00C3073D">
        <w:rPr>
          <w:rFonts w:cs="Arial"/>
          <w:vertAlign w:val="superscript"/>
        </w:rPr>
        <w:t>3</w:t>
      </w:r>
      <w:r w:rsidRPr="00C3073D">
        <w:rPr>
          <w:rFonts w:cs="Arial"/>
        </w:rPr>
        <w:t>, linia do cynkowania /</w:t>
      </w:r>
      <w:proofErr w:type="spellStart"/>
      <w:r w:rsidRPr="00C3073D">
        <w:rPr>
          <w:rFonts w:cs="Arial"/>
        </w:rPr>
        <w:t>bębnowo-zawieszkowa</w:t>
      </w:r>
      <w:proofErr w:type="spellEnd"/>
      <w:r w:rsidRPr="00C3073D">
        <w:rPr>
          <w:rFonts w:cs="Arial"/>
        </w:rPr>
        <w:t>/ o łącznej pojemności wanien procesowych 26,60 m</w:t>
      </w:r>
      <w:r w:rsidRPr="00C3073D">
        <w:rPr>
          <w:rFonts w:cs="Arial"/>
          <w:vertAlign w:val="superscript"/>
        </w:rPr>
        <w:t>3</w:t>
      </w:r>
      <w:r w:rsidRPr="00C3073D">
        <w:rPr>
          <w:rFonts w:cs="Arial"/>
        </w:rPr>
        <w:t>/, linia do niklowania /</w:t>
      </w:r>
      <w:proofErr w:type="spellStart"/>
      <w:r w:rsidRPr="00C3073D">
        <w:rPr>
          <w:rFonts w:cs="Arial"/>
        </w:rPr>
        <w:t>bębnowo-zawieszkowa</w:t>
      </w:r>
      <w:proofErr w:type="spellEnd"/>
      <w:r w:rsidRPr="00C3073D">
        <w:rPr>
          <w:rFonts w:cs="Arial"/>
        </w:rPr>
        <w:t>/ o łącznej pojemności wanien procesowych – 1,64m</w:t>
      </w:r>
      <w:r w:rsidRPr="00C3073D">
        <w:rPr>
          <w:rFonts w:cs="Arial"/>
          <w:vertAlign w:val="superscript"/>
        </w:rPr>
        <w:t>3</w:t>
      </w:r>
      <w:r w:rsidRPr="00C3073D">
        <w:rPr>
          <w:rFonts w:cs="Arial"/>
        </w:rPr>
        <w:t>), zlokalizowanej na działce o nr ewid.: 114/18 i 114/20 obręb 3-Przemysłowy</w:t>
      </w:r>
      <w:r w:rsidRPr="00C3073D">
        <w:rPr>
          <w:rFonts w:cs="Arial"/>
          <w:b/>
          <w:bCs/>
        </w:rPr>
        <w:t xml:space="preserve"> </w:t>
      </w:r>
      <w:r w:rsidRPr="00C3073D">
        <w:rPr>
          <w:rFonts w:cs="Arial"/>
        </w:rPr>
        <w:t>przy ul. Wojska Polskiego 3 w Mielcu (miasto Mielec, powiat miasto Mielec)</w:t>
      </w:r>
      <w:bookmarkEnd w:id="0"/>
      <w:r w:rsidRPr="00C3073D">
        <w:rPr>
          <w:rFonts w:cs="Arial"/>
        </w:rPr>
        <w:t xml:space="preserve"> – zwanej dalej instalacją i</w:t>
      </w:r>
      <w:r w:rsidR="0067736F" w:rsidRPr="00C3073D">
        <w:rPr>
          <w:rFonts w:cs="Arial"/>
        </w:rPr>
        <w:t xml:space="preserve"> </w:t>
      </w:r>
      <w:r w:rsidRPr="00C3073D">
        <w:rPr>
          <w:rFonts w:cs="Arial"/>
        </w:rPr>
        <w:t>określam:</w:t>
      </w:r>
    </w:p>
    <w:p w14:paraId="54235271" w14:textId="31F71A4C" w:rsidR="00681636" w:rsidRPr="00C3073D" w:rsidRDefault="003947FE" w:rsidP="00FA540D">
      <w:pPr>
        <w:pStyle w:val="Nagwek2"/>
      </w:pPr>
      <w:proofErr w:type="spellStart"/>
      <w:r w:rsidRPr="00C3073D">
        <w:t>I.</w:t>
      </w:r>
      <w:r w:rsidR="00681636" w:rsidRPr="00C3073D">
        <w:t>Rodzaj</w:t>
      </w:r>
      <w:proofErr w:type="spellEnd"/>
      <w:r w:rsidR="00681636" w:rsidRPr="00C3073D">
        <w:t xml:space="preserve"> i parametry instalacji po przebudowie oraz rodzaj prowadzonej działalności.</w:t>
      </w:r>
    </w:p>
    <w:p w14:paraId="6A1E88FF" w14:textId="77777777" w:rsidR="00681636" w:rsidRPr="00C3073D" w:rsidRDefault="00681636" w:rsidP="00FA540D">
      <w:pPr>
        <w:pStyle w:val="Nagwek3"/>
      </w:pPr>
      <w:r w:rsidRPr="00C3073D">
        <w:t>I.1. Rodzaj prowadzonej działalności.</w:t>
      </w:r>
    </w:p>
    <w:p w14:paraId="307A9792" w14:textId="77777777" w:rsidR="00681636" w:rsidRPr="00C3073D" w:rsidRDefault="00681636" w:rsidP="00A001D6">
      <w:pPr>
        <w:spacing w:after="0" w:line="276" w:lineRule="auto"/>
        <w:jc w:val="both"/>
        <w:rPr>
          <w:rFonts w:cs="Arial"/>
        </w:rPr>
      </w:pPr>
      <w:r w:rsidRPr="00C3073D">
        <w:rPr>
          <w:rFonts w:cs="Arial"/>
          <w:b/>
          <w:bCs/>
        </w:rPr>
        <w:t xml:space="preserve">GALWEX” Cebula Elwira i Wspólnicy Sp.j. </w:t>
      </w:r>
      <w:r w:rsidRPr="00C3073D">
        <w:rPr>
          <w:rFonts w:cs="Arial"/>
        </w:rPr>
        <w:t>prowadzi działalność gospodarczą polegającą wytwarzaniu powłok technicznych i dekoracyjnych cynkowych i niklowych z pasywacją niebiesko – białą, żółtą i czarną na detalach stalowych i żeliwnych, metodą galwaniczną. Zakład zlokalizowany jest na terenie Specjalistycznej Strefy Ekonomicznej EURO-PARK w Mielcu i świadczy usługi  cynkowania dla firm produkcyjnych na terenie województw: podkarpackiego, małopolskiego i świętokrzyskiego.</w:t>
      </w:r>
    </w:p>
    <w:p w14:paraId="6A159C52" w14:textId="719E3F4D" w:rsidR="00681636" w:rsidRPr="00C3073D" w:rsidRDefault="00681636" w:rsidP="00681636">
      <w:pPr>
        <w:spacing w:line="276" w:lineRule="auto"/>
        <w:jc w:val="both"/>
        <w:rPr>
          <w:rFonts w:cs="Arial"/>
          <w:color w:val="000000"/>
        </w:rPr>
      </w:pPr>
      <w:r w:rsidRPr="00C3073D">
        <w:rPr>
          <w:rFonts w:cs="Arial"/>
          <w:color w:val="000000"/>
        </w:rPr>
        <w:t>Posiadane instalacje technologiczne są aktualnie remontowane, rozbudowywane i modernizowane celem zwiększenia mocy przerobowych oraz stosowania technologii pokrywania spełniających wymogi BAT. Po</w:t>
      </w:r>
      <w:r w:rsidR="0086646F" w:rsidRPr="00C3073D">
        <w:rPr>
          <w:rFonts w:cs="Arial"/>
          <w:color w:val="000000"/>
        </w:rPr>
        <w:t xml:space="preserve"> </w:t>
      </w:r>
      <w:r w:rsidRPr="00C3073D">
        <w:rPr>
          <w:rFonts w:cs="Arial"/>
          <w:color w:val="000000"/>
        </w:rPr>
        <w:t xml:space="preserve">zakończeniu prac remontowych i rozbudowy linii technologicznych </w:t>
      </w:r>
      <w:r w:rsidRPr="00C3073D">
        <w:rPr>
          <w:rFonts w:cs="Arial"/>
        </w:rPr>
        <w:t>łączna pojemność wanien procesowych zwiększy się do 83,34 m</w:t>
      </w:r>
      <w:r w:rsidRPr="00C3073D">
        <w:rPr>
          <w:rFonts w:cs="Arial"/>
          <w:vertAlign w:val="superscript"/>
        </w:rPr>
        <w:t>3</w:t>
      </w:r>
      <w:r w:rsidRPr="00C3073D">
        <w:rPr>
          <w:rFonts w:cs="Arial"/>
        </w:rPr>
        <w:t>, z</w:t>
      </w:r>
      <w:r w:rsidRPr="00C3073D">
        <w:rPr>
          <w:rFonts w:cs="Arial"/>
          <w:color w:val="000000"/>
        </w:rPr>
        <w:t>akład osiągnie moc produkcyjną 193</w:t>
      </w:r>
      <w:r w:rsidR="0067736F" w:rsidRPr="00C3073D">
        <w:rPr>
          <w:rFonts w:cs="Arial"/>
          <w:color w:val="000000"/>
        </w:rPr>
        <w:t xml:space="preserve"> </w:t>
      </w:r>
      <w:r w:rsidRPr="00C3073D">
        <w:rPr>
          <w:rFonts w:cs="Arial"/>
          <w:color w:val="000000"/>
        </w:rPr>
        <w:t>600 m</w:t>
      </w:r>
      <w:r w:rsidRPr="00C3073D">
        <w:rPr>
          <w:rFonts w:cs="Arial"/>
          <w:color w:val="000000"/>
          <w:vertAlign w:val="superscript"/>
        </w:rPr>
        <w:t>2</w:t>
      </w:r>
      <w:r w:rsidRPr="00C3073D">
        <w:rPr>
          <w:rFonts w:cs="Arial"/>
          <w:color w:val="000000"/>
        </w:rPr>
        <w:t>/rok, pracując w systemie dwuzmianowym 16 h/dobę, przez 5 dni w tygodniu.</w:t>
      </w:r>
    </w:p>
    <w:p w14:paraId="53F4EA21" w14:textId="77777777" w:rsidR="00681636" w:rsidRPr="00C3073D" w:rsidRDefault="00681636" w:rsidP="00FA540D">
      <w:pPr>
        <w:pStyle w:val="Nagwek3"/>
      </w:pPr>
      <w:r w:rsidRPr="00C3073D">
        <w:lastRenderedPageBreak/>
        <w:t>I.2. Parametry urządzeń i instalacji istotne z punktu widzenia przeciwdziałania zanieczyszczeniom.</w:t>
      </w:r>
    </w:p>
    <w:p w14:paraId="75C6E26E" w14:textId="77777777" w:rsidR="00681636" w:rsidRPr="00C3073D" w:rsidRDefault="00681636" w:rsidP="00FA540D">
      <w:pPr>
        <w:pStyle w:val="Nagwek4"/>
      </w:pPr>
      <w:r w:rsidRPr="00C3073D">
        <w:t>I.2.1. Parametry obiektów i urządzeń technologicznych.</w:t>
      </w:r>
    </w:p>
    <w:p w14:paraId="69E98C1F" w14:textId="77777777" w:rsidR="00681636" w:rsidRPr="00C3073D" w:rsidRDefault="00681636" w:rsidP="00FA540D">
      <w:pPr>
        <w:pStyle w:val="Nagwek5"/>
      </w:pPr>
      <w:r w:rsidRPr="00C3073D">
        <w:t>I.2.1.1. Budynki.</w:t>
      </w:r>
    </w:p>
    <w:p w14:paraId="3FB16C56" w14:textId="200BA23E" w:rsidR="00681636" w:rsidRPr="00C3073D" w:rsidRDefault="00681636" w:rsidP="00681636">
      <w:pPr>
        <w:spacing w:after="120" w:line="276" w:lineRule="auto"/>
        <w:jc w:val="both"/>
        <w:rPr>
          <w:rFonts w:cs="Arial"/>
          <w:color w:val="000000"/>
        </w:rPr>
      </w:pPr>
      <w:r w:rsidRPr="00C3073D">
        <w:rPr>
          <w:rFonts w:cs="Arial"/>
          <w:color w:val="000000"/>
        </w:rPr>
        <w:t>Na terenie zakładu znajduje się jeden budynek, w którym usytuowana jest hala produkcyjna, pomieszczenia magazynowe (magazyn odczynników chemicznych do sporządzania koncentratów) i</w:t>
      </w:r>
      <w:r w:rsidR="0086646F" w:rsidRPr="00C3073D">
        <w:rPr>
          <w:rFonts w:cs="Arial"/>
          <w:color w:val="000000"/>
        </w:rPr>
        <w:t xml:space="preserve"> </w:t>
      </w:r>
      <w:r w:rsidRPr="00C3073D">
        <w:rPr>
          <w:rFonts w:cs="Arial"/>
          <w:color w:val="000000"/>
        </w:rPr>
        <w:t>pomieszczenie socjalno – biurowe.</w:t>
      </w:r>
    </w:p>
    <w:p w14:paraId="1495E860" w14:textId="77777777" w:rsidR="00681636" w:rsidRPr="00C3073D" w:rsidRDefault="00681636" w:rsidP="00681636">
      <w:pPr>
        <w:spacing w:after="120" w:line="276" w:lineRule="auto"/>
        <w:jc w:val="both"/>
        <w:rPr>
          <w:rFonts w:cs="Arial"/>
          <w:color w:val="000000"/>
        </w:rPr>
      </w:pPr>
      <w:r w:rsidRPr="00C3073D">
        <w:rPr>
          <w:rFonts w:cs="Arial"/>
          <w:color w:val="000000"/>
        </w:rPr>
        <w:t xml:space="preserve">Budynek zakupiono w 2003r. od Agencji Rozwoju Przemysłu w Mielcu. </w:t>
      </w:r>
    </w:p>
    <w:p w14:paraId="56006924" w14:textId="77777777" w:rsidR="00681636" w:rsidRPr="00C3073D" w:rsidRDefault="00681636" w:rsidP="00681636">
      <w:pPr>
        <w:spacing w:after="120" w:line="276" w:lineRule="auto"/>
        <w:jc w:val="both"/>
        <w:rPr>
          <w:rFonts w:cs="Arial"/>
          <w:color w:val="000000"/>
        </w:rPr>
      </w:pPr>
      <w:r w:rsidRPr="00C3073D">
        <w:rPr>
          <w:rFonts w:cs="Arial"/>
          <w:color w:val="000000"/>
        </w:rPr>
        <w:t>Budynek jest konstrukcją żelbetową. Ściany hal technologicznych wykonano z płyt betonowych ocieplonych wewnątrz styropianem oraz z pustaka, część magazynowa została zbudowana z pustaka, a część biurowo-socjalna z cegły. Całość docieplona została z zewnątrz styropianem. Okna wykonane są z tworzywa sztucznego posiadają szyby zespolone, są konstrukcjami szczelnymi. Pomieszczenia produkcyjne posiadają świetliki dachowe.</w:t>
      </w:r>
    </w:p>
    <w:p w14:paraId="68CE61BE" w14:textId="77777777" w:rsidR="00681636" w:rsidRPr="00C3073D" w:rsidRDefault="00681636" w:rsidP="00A001D6">
      <w:pPr>
        <w:spacing w:after="0" w:line="276" w:lineRule="auto"/>
        <w:jc w:val="both"/>
        <w:rPr>
          <w:rFonts w:cs="Arial"/>
          <w:color w:val="000000"/>
        </w:rPr>
      </w:pPr>
      <w:r w:rsidRPr="00C3073D">
        <w:rPr>
          <w:rFonts w:cs="Arial"/>
          <w:color w:val="000000"/>
        </w:rPr>
        <w:t>Ww. budynek wyposażony jest w:</w:t>
      </w:r>
    </w:p>
    <w:p w14:paraId="5088A3CB" w14:textId="77777777" w:rsidR="00681636" w:rsidRPr="00C3073D" w:rsidRDefault="00681636">
      <w:pPr>
        <w:pStyle w:val="Akapitzlist"/>
        <w:numPr>
          <w:ilvl w:val="0"/>
          <w:numId w:val="49"/>
        </w:numPr>
        <w:spacing w:after="0"/>
        <w:ind w:left="426" w:hanging="426"/>
        <w:jc w:val="both"/>
        <w:rPr>
          <w:rFonts w:cs="Arial"/>
          <w:color w:val="000000"/>
          <w:szCs w:val="24"/>
        </w:rPr>
      </w:pPr>
      <w:r w:rsidRPr="00C3073D">
        <w:rPr>
          <w:rFonts w:cs="Arial"/>
          <w:color w:val="000000"/>
          <w:szCs w:val="24"/>
        </w:rPr>
        <w:t>energię elektryczną (moc 60 kW z możliwością dołączenia kolejnych 60 kW),</w:t>
      </w:r>
    </w:p>
    <w:p w14:paraId="2500808F" w14:textId="77777777" w:rsidR="00681636" w:rsidRPr="00C3073D" w:rsidRDefault="00681636">
      <w:pPr>
        <w:pStyle w:val="Akapitzlist"/>
        <w:numPr>
          <w:ilvl w:val="0"/>
          <w:numId w:val="49"/>
        </w:numPr>
        <w:spacing w:after="0"/>
        <w:ind w:left="426" w:hanging="426"/>
        <w:jc w:val="both"/>
        <w:rPr>
          <w:rFonts w:cs="Arial"/>
          <w:color w:val="000000"/>
          <w:szCs w:val="24"/>
        </w:rPr>
      </w:pPr>
      <w:r w:rsidRPr="00C3073D">
        <w:rPr>
          <w:rFonts w:cs="Arial"/>
          <w:color w:val="000000"/>
          <w:szCs w:val="24"/>
        </w:rPr>
        <w:t>ciepło z zewnętrznej instalacji ciepłowniczej do ogrzewania obiektu oraz wanny procesowe wymagające podwyższonej temperatury,</w:t>
      </w:r>
    </w:p>
    <w:p w14:paraId="1F50B150" w14:textId="77777777" w:rsidR="00681636" w:rsidRPr="00C3073D" w:rsidRDefault="00681636">
      <w:pPr>
        <w:pStyle w:val="Akapitzlist"/>
        <w:numPr>
          <w:ilvl w:val="0"/>
          <w:numId w:val="49"/>
        </w:numPr>
        <w:spacing w:after="0"/>
        <w:ind w:left="426" w:hanging="426"/>
        <w:jc w:val="both"/>
        <w:rPr>
          <w:rFonts w:cs="Arial"/>
          <w:color w:val="000000"/>
          <w:szCs w:val="24"/>
        </w:rPr>
      </w:pPr>
      <w:r w:rsidRPr="00C3073D">
        <w:rPr>
          <w:rFonts w:cs="Arial"/>
          <w:color w:val="000000"/>
          <w:szCs w:val="24"/>
        </w:rPr>
        <w:t>wodę z sieci wodociągowej,</w:t>
      </w:r>
      <w:r w:rsidRPr="00C3073D">
        <w:rPr>
          <w:rFonts w:cs="Arial"/>
          <w:bCs/>
          <w:szCs w:val="24"/>
        </w:rPr>
        <w:t xml:space="preserve"> (zakład nie posiada własnego ujęcia wody),</w:t>
      </w:r>
    </w:p>
    <w:p w14:paraId="75AF08D9" w14:textId="77777777" w:rsidR="00681636" w:rsidRPr="00C3073D" w:rsidRDefault="00681636">
      <w:pPr>
        <w:pStyle w:val="Akapitzlist"/>
        <w:numPr>
          <w:ilvl w:val="0"/>
          <w:numId w:val="49"/>
        </w:numPr>
        <w:spacing w:after="0"/>
        <w:ind w:left="426" w:hanging="426"/>
        <w:jc w:val="both"/>
        <w:rPr>
          <w:rFonts w:cs="Arial"/>
          <w:color w:val="000000"/>
          <w:szCs w:val="24"/>
        </w:rPr>
      </w:pPr>
      <w:r w:rsidRPr="00C3073D">
        <w:rPr>
          <w:rFonts w:cs="Arial"/>
          <w:color w:val="000000"/>
          <w:szCs w:val="24"/>
        </w:rPr>
        <w:t>kanalizację sanitarną i deszczową,</w:t>
      </w:r>
    </w:p>
    <w:p w14:paraId="56F37546" w14:textId="77777777" w:rsidR="00681636" w:rsidRPr="00C3073D" w:rsidRDefault="00681636">
      <w:pPr>
        <w:pStyle w:val="Akapitzlist"/>
        <w:numPr>
          <w:ilvl w:val="0"/>
          <w:numId w:val="49"/>
        </w:numPr>
        <w:spacing w:after="0"/>
        <w:ind w:left="426" w:hanging="426"/>
        <w:jc w:val="both"/>
        <w:rPr>
          <w:rFonts w:cs="Arial"/>
          <w:color w:val="000000"/>
          <w:szCs w:val="24"/>
        </w:rPr>
      </w:pPr>
      <w:r w:rsidRPr="00C3073D">
        <w:rPr>
          <w:rFonts w:cs="Arial"/>
          <w:color w:val="000000"/>
          <w:szCs w:val="24"/>
        </w:rPr>
        <w:t>zbiornik podziemny 5 000 l bezodpływowy przechwytujący awaryjne rozlania kąpieli (na zewnątrz budynku połączony z halą technologiczną za pomocą instalacji chemoodpornej),</w:t>
      </w:r>
    </w:p>
    <w:p w14:paraId="54E6F5CA" w14:textId="77777777" w:rsidR="00681636" w:rsidRPr="00C3073D" w:rsidRDefault="00681636">
      <w:pPr>
        <w:pStyle w:val="Akapitzlist"/>
        <w:numPr>
          <w:ilvl w:val="0"/>
          <w:numId w:val="49"/>
        </w:numPr>
        <w:spacing w:after="120"/>
        <w:ind w:left="425" w:hanging="425"/>
        <w:jc w:val="both"/>
        <w:rPr>
          <w:rFonts w:cs="Arial"/>
          <w:color w:val="000000"/>
          <w:szCs w:val="24"/>
        </w:rPr>
      </w:pPr>
      <w:r w:rsidRPr="00C3073D">
        <w:rPr>
          <w:rFonts w:cs="Arial"/>
          <w:color w:val="000000"/>
          <w:szCs w:val="24"/>
        </w:rPr>
        <w:t>instalacje wentylacyjne: grawitacyjną i mechaniczną (nawiewno – wyciągową, w halach technologicznych.</w:t>
      </w:r>
    </w:p>
    <w:p w14:paraId="3B702DC9" w14:textId="77777777" w:rsidR="00681636" w:rsidRPr="00C3073D" w:rsidRDefault="00681636" w:rsidP="00A001D6">
      <w:pPr>
        <w:spacing w:after="0" w:line="276" w:lineRule="auto"/>
        <w:jc w:val="both"/>
        <w:rPr>
          <w:rFonts w:cs="Arial"/>
          <w:bCs/>
        </w:rPr>
      </w:pPr>
      <w:r w:rsidRPr="00C3073D">
        <w:rPr>
          <w:rFonts w:cs="Arial"/>
          <w:bCs/>
        </w:rPr>
        <w:t>Ponadto na terenie zakładu znajduje się wiata do magazynowania wytworzonych odpadów.</w:t>
      </w:r>
    </w:p>
    <w:p w14:paraId="599944F8" w14:textId="77777777" w:rsidR="00681636" w:rsidRPr="00C3073D" w:rsidRDefault="00681636" w:rsidP="00A001D6">
      <w:pPr>
        <w:spacing w:after="0" w:line="276" w:lineRule="auto"/>
        <w:jc w:val="both"/>
        <w:rPr>
          <w:rFonts w:cs="Arial"/>
          <w:bCs/>
        </w:rPr>
      </w:pPr>
      <w:r w:rsidRPr="00C3073D">
        <w:rPr>
          <w:rFonts w:cs="Arial"/>
          <w:bCs/>
        </w:rPr>
        <w:t>Wiata (o powierzchni magazynowej 6,4m</w:t>
      </w:r>
      <w:r w:rsidRPr="00C3073D">
        <w:rPr>
          <w:rFonts w:cs="Arial"/>
          <w:bCs/>
          <w:vertAlign w:val="superscript"/>
        </w:rPr>
        <w:t>2</w:t>
      </w:r>
      <w:r w:rsidRPr="00C3073D">
        <w:rPr>
          <w:rFonts w:cs="Arial"/>
          <w:bCs/>
        </w:rPr>
        <w:t>) posiada zadaszenie z blachy na całej powierzchni magazynowej, ściany są wykonane z siatki ogrodzeniowej, podłoże jest utwardzone (kostka brukowa) a wejście zamykane (b</w:t>
      </w:r>
      <w:r w:rsidRPr="00C3073D">
        <w:rPr>
          <w:rFonts w:cs="Arial"/>
        </w:rPr>
        <w:t>ez możliwości dostępu osób postronnych).</w:t>
      </w:r>
    </w:p>
    <w:p w14:paraId="67F7CCD6" w14:textId="77777777" w:rsidR="00681636" w:rsidRPr="00C3073D" w:rsidRDefault="00681636" w:rsidP="00681636">
      <w:pPr>
        <w:spacing w:after="240" w:line="276" w:lineRule="auto"/>
        <w:jc w:val="both"/>
        <w:rPr>
          <w:rFonts w:cs="Arial"/>
          <w:color w:val="000000" w:themeColor="text1"/>
        </w:rPr>
      </w:pPr>
      <w:r w:rsidRPr="00C3073D">
        <w:rPr>
          <w:rFonts w:cs="Arial"/>
          <w:color w:val="000000" w:themeColor="text1"/>
        </w:rPr>
        <w:t>Wody opadowe i roztopowe z dachów obiektów i terenów przemysłowych są odprowadzane bez oczyszczania do sieci kanalizacji deszczowej firmy zewnętrznej (na podstawie zawartej umowy).</w:t>
      </w:r>
    </w:p>
    <w:p w14:paraId="287A196A" w14:textId="77777777" w:rsidR="00681636" w:rsidRPr="00C3073D" w:rsidRDefault="00681636" w:rsidP="00FA540D">
      <w:pPr>
        <w:pStyle w:val="Nagwek5"/>
      </w:pPr>
      <w:r w:rsidRPr="00C3073D">
        <w:t>I.2.1.2. Instalacja w budynku.</w:t>
      </w:r>
    </w:p>
    <w:p w14:paraId="6F2DD205" w14:textId="77777777" w:rsidR="00681636" w:rsidRPr="00C3073D" w:rsidRDefault="00681636" w:rsidP="00A001D6">
      <w:pPr>
        <w:spacing w:after="0" w:line="276" w:lineRule="auto"/>
        <w:jc w:val="both"/>
        <w:rPr>
          <w:rFonts w:cs="Arial"/>
        </w:rPr>
      </w:pPr>
      <w:r w:rsidRPr="00C3073D">
        <w:rPr>
          <w:rFonts w:cs="Arial"/>
        </w:rPr>
        <w:t xml:space="preserve">Po zakończeniu rozbudowy linii i prac modernizacyjnych w skład instalacji będą wchodzić: </w:t>
      </w:r>
    </w:p>
    <w:p w14:paraId="4BDEF3D7" w14:textId="3BC24D6A" w:rsidR="00681636" w:rsidRPr="00C3073D" w:rsidRDefault="00681636">
      <w:pPr>
        <w:numPr>
          <w:ilvl w:val="0"/>
          <w:numId w:val="48"/>
        </w:numPr>
        <w:spacing w:after="0" w:line="276" w:lineRule="auto"/>
        <w:ind w:left="284" w:hanging="284"/>
        <w:jc w:val="both"/>
        <w:rPr>
          <w:rFonts w:cs="Arial"/>
        </w:rPr>
      </w:pPr>
      <w:r w:rsidRPr="00C3073D">
        <w:rPr>
          <w:rFonts w:cs="Arial"/>
        </w:rPr>
        <w:t>linia do</w:t>
      </w:r>
      <w:r w:rsidR="0086646F" w:rsidRPr="00C3073D">
        <w:rPr>
          <w:rFonts w:cs="Arial"/>
        </w:rPr>
        <w:t xml:space="preserve"> </w:t>
      </w:r>
      <w:r w:rsidRPr="00C3073D">
        <w:rPr>
          <w:rFonts w:cs="Arial"/>
        </w:rPr>
        <w:t>cynkowania alkalicznego nr 1 /zawieszkowa/ - 31szt. wanien o łącznej pojemności 86,6 m</w:t>
      </w:r>
      <w:r w:rsidRPr="00C3073D">
        <w:rPr>
          <w:rFonts w:cs="Arial"/>
          <w:vertAlign w:val="superscript"/>
        </w:rPr>
        <w:t xml:space="preserve">3 </w:t>
      </w:r>
      <w:r w:rsidRPr="00C3073D">
        <w:rPr>
          <w:rFonts w:cs="Arial"/>
        </w:rPr>
        <w:t>(w tym 17szt. wanien procesowych o łącznej pojemności 55,10m</w:t>
      </w:r>
      <w:r w:rsidRPr="00C3073D">
        <w:rPr>
          <w:rFonts w:cs="Arial"/>
          <w:vertAlign w:val="superscript"/>
        </w:rPr>
        <w:t>3</w:t>
      </w:r>
      <w:r w:rsidRPr="00C3073D">
        <w:rPr>
          <w:rFonts w:cs="Arial"/>
        </w:rPr>
        <w:t xml:space="preserve">); </w:t>
      </w:r>
    </w:p>
    <w:p w14:paraId="433D59D8" w14:textId="78951C6E" w:rsidR="00681636" w:rsidRPr="00C3073D" w:rsidRDefault="00681636">
      <w:pPr>
        <w:numPr>
          <w:ilvl w:val="0"/>
          <w:numId w:val="48"/>
        </w:numPr>
        <w:spacing w:after="0" w:line="276" w:lineRule="auto"/>
        <w:ind w:left="284" w:hanging="284"/>
        <w:jc w:val="both"/>
        <w:rPr>
          <w:rFonts w:cs="Arial"/>
        </w:rPr>
      </w:pPr>
      <w:r w:rsidRPr="00C3073D">
        <w:rPr>
          <w:rFonts w:cs="Arial"/>
        </w:rPr>
        <w:lastRenderedPageBreak/>
        <w:t>linia do cynkowania alkalicznego i słabokwaśnego nr 2 /</w:t>
      </w:r>
      <w:proofErr w:type="spellStart"/>
      <w:r w:rsidRPr="00C3073D">
        <w:rPr>
          <w:rFonts w:cs="Arial"/>
        </w:rPr>
        <w:t>bębnowo-zawieszkowa</w:t>
      </w:r>
      <w:proofErr w:type="spellEnd"/>
      <w:r w:rsidRPr="00C3073D">
        <w:rPr>
          <w:rFonts w:cs="Arial"/>
        </w:rPr>
        <w:t>/ - 35 szt. wanien o</w:t>
      </w:r>
      <w:r w:rsidR="0086646F" w:rsidRPr="00C3073D">
        <w:rPr>
          <w:rFonts w:cs="Arial"/>
        </w:rPr>
        <w:t xml:space="preserve"> </w:t>
      </w:r>
      <w:r w:rsidRPr="00C3073D">
        <w:rPr>
          <w:rFonts w:cs="Arial"/>
        </w:rPr>
        <w:t>łącznej pojemności 45,0 m</w:t>
      </w:r>
      <w:r w:rsidRPr="00C3073D">
        <w:rPr>
          <w:rFonts w:cs="Arial"/>
          <w:vertAlign w:val="superscript"/>
        </w:rPr>
        <w:t>3</w:t>
      </w:r>
      <w:r w:rsidRPr="00C3073D">
        <w:rPr>
          <w:rFonts w:cs="Arial"/>
        </w:rPr>
        <w:t xml:space="preserve"> (w tym wanien procesowych 19szt. o łącznej pojemności 26,60 m</w:t>
      </w:r>
      <w:r w:rsidRPr="00C3073D">
        <w:rPr>
          <w:rFonts w:cs="Arial"/>
          <w:vertAlign w:val="superscript"/>
        </w:rPr>
        <w:t>3</w:t>
      </w:r>
      <w:r w:rsidRPr="00C3073D">
        <w:rPr>
          <w:rFonts w:cs="Arial"/>
        </w:rPr>
        <w:t xml:space="preserve">/; </w:t>
      </w:r>
    </w:p>
    <w:p w14:paraId="23AC8C09" w14:textId="77777777" w:rsidR="00681636" w:rsidRPr="00C3073D" w:rsidRDefault="00681636">
      <w:pPr>
        <w:numPr>
          <w:ilvl w:val="0"/>
          <w:numId w:val="48"/>
        </w:numPr>
        <w:spacing w:after="240" w:line="276" w:lineRule="auto"/>
        <w:ind w:left="284" w:hanging="284"/>
        <w:jc w:val="both"/>
        <w:rPr>
          <w:rFonts w:cs="Arial"/>
        </w:rPr>
      </w:pPr>
      <w:r w:rsidRPr="00C3073D">
        <w:rPr>
          <w:rFonts w:cs="Arial"/>
        </w:rPr>
        <w:t>linia do niklowania, elektorpolerowania i czernienia /</w:t>
      </w:r>
      <w:proofErr w:type="spellStart"/>
      <w:r w:rsidRPr="00C3073D">
        <w:rPr>
          <w:rFonts w:cs="Arial"/>
        </w:rPr>
        <w:t>bębnowo-zawieszkowa</w:t>
      </w:r>
      <w:proofErr w:type="spellEnd"/>
      <w:r w:rsidRPr="00C3073D">
        <w:rPr>
          <w:rFonts w:cs="Arial"/>
        </w:rPr>
        <w:t>/ - 10szt.  wanien o łącznej pojemności 2,89 m</w:t>
      </w:r>
      <w:r w:rsidRPr="00C3073D">
        <w:rPr>
          <w:rFonts w:cs="Arial"/>
          <w:vertAlign w:val="superscript"/>
        </w:rPr>
        <w:t>3</w:t>
      </w:r>
      <w:r w:rsidRPr="00C3073D">
        <w:rPr>
          <w:rFonts w:cs="Arial"/>
        </w:rPr>
        <w:t xml:space="preserve"> (w tym wanien procesowych 5szt. o łącznej pojemności 1,64m</w:t>
      </w:r>
      <w:r w:rsidRPr="00C3073D">
        <w:rPr>
          <w:rFonts w:cs="Arial"/>
          <w:vertAlign w:val="superscript"/>
        </w:rPr>
        <w:t>3</w:t>
      </w:r>
      <w:r w:rsidRPr="00C3073D">
        <w:rPr>
          <w:rFonts w:cs="Arial"/>
        </w:rPr>
        <w:t>).</w:t>
      </w:r>
    </w:p>
    <w:p w14:paraId="2D850392" w14:textId="77777777" w:rsidR="00681636" w:rsidRPr="00C3073D" w:rsidRDefault="00681636" w:rsidP="00681636">
      <w:pPr>
        <w:spacing w:after="240" w:line="276" w:lineRule="auto"/>
        <w:jc w:val="both"/>
        <w:rPr>
          <w:rFonts w:cs="Arial"/>
          <w:color w:val="000000"/>
        </w:rPr>
      </w:pPr>
      <w:r w:rsidRPr="00C3073D">
        <w:rPr>
          <w:rFonts w:cs="Arial"/>
        </w:rPr>
        <w:t xml:space="preserve">Łączna pojemność wanien procesowych instalacji do cynkowania metali, w stanie docelowym będzie wynosić </w:t>
      </w:r>
      <w:r w:rsidRPr="00C3073D">
        <w:rPr>
          <w:rFonts w:cs="Arial"/>
          <w:b/>
          <w:bCs/>
        </w:rPr>
        <w:t>83,34 m</w:t>
      </w:r>
      <w:r w:rsidRPr="00C3073D">
        <w:rPr>
          <w:rFonts w:cs="Arial"/>
          <w:b/>
          <w:bCs/>
          <w:vertAlign w:val="superscript"/>
        </w:rPr>
        <w:t>3</w:t>
      </w:r>
      <w:r w:rsidRPr="00C3073D">
        <w:rPr>
          <w:rFonts w:cs="Arial"/>
        </w:rPr>
        <w:t>, a z</w:t>
      </w:r>
      <w:r w:rsidRPr="00C3073D">
        <w:rPr>
          <w:rFonts w:cs="Arial"/>
          <w:color w:val="000000"/>
        </w:rPr>
        <w:t>akład osiągnie moc produkcyjną 193 600m</w:t>
      </w:r>
      <w:r w:rsidRPr="00C3073D">
        <w:rPr>
          <w:rFonts w:cs="Arial"/>
          <w:color w:val="000000"/>
          <w:vertAlign w:val="superscript"/>
        </w:rPr>
        <w:t>2</w:t>
      </w:r>
      <w:r w:rsidRPr="00C3073D">
        <w:rPr>
          <w:rFonts w:cs="Arial"/>
          <w:color w:val="000000"/>
        </w:rPr>
        <w:t>/rok, pracując w systemie dwuzmianowym 16 h/dobę, przez 5 dni w tygodniu.</w:t>
      </w:r>
    </w:p>
    <w:p w14:paraId="62E6CAC2" w14:textId="77777777" w:rsidR="00681636" w:rsidRPr="00C3073D" w:rsidRDefault="00681636" w:rsidP="00A001D6">
      <w:pPr>
        <w:spacing w:after="0" w:line="276" w:lineRule="auto"/>
        <w:jc w:val="both"/>
        <w:rPr>
          <w:rFonts w:cs="Arial"/>
          <w:color w:val="000000"/>
        </w:rPr>
      </w:pPr>
      <w:r w:rsidRPr="00C3073D">
        <w:rPr>
          <w:rFonts w:cs="Arial"/>
          <w:color w:val="000000"/>
        </w:rPr>
        <w:t>Wanny będą wykonane z tworzywa chemoodpornego PP i PVDF spawanego na konstrukcji stalowej usztywniającej krytej.</w:t>
      </w:r>
    </w:p>
    <w:p w14:paraId="4AFD62B2" w14:textId="77777777" w:rsidR="00681636" w:rsidRPr="00C3073D" w:rsidRDefault="00681636" w:rsidP="00A001D6">
      <w:pPr>
        <w:spacing w:after="0" w:line="276" w:lineRule="auto"/>
        <w:jc w:val="both"/>
        <w:rPr>
          <w:rFonts w:cs="Arial"/>
        </w:rPr>
      </w:pPr>
      <w:r w:rsidRPr="00C3073D">
        <w:rPr>
          <w:rFonts w:cs="Arial"/>
        </w:rPr>
        <w:t xml:space="preserve">Wanny do procesów elektrochemicznych zasilane będą nowoczesnymi energooszczędnymi prostownikami inwerterowymi zlokalizowanymi w oddzielnym pomieszczeniu. </w:t>
      </w:r>
    </w:p>
    <w:p w14:paraId="75C027EB" w14:textId="228D15D7" w:rsidR="00681636" w:rsidRPr="00C3073D" w:rsidRDefault="00681636" w:rsidP="00681636">
      <w:pPr>
        <w:spacing w:after="240" w:line="276" w:lineRule="auto"/>
        <w:jc w:val="both"/>
        <w:rPr>
          <w:rFonts w:cs="Arial"/>
        </w:rPr>
      </w:pPr>
      <w:r w:rsidRPr="00C3073D">
        <w:rPr>
          <w:rFonts w:cs="Arial"/>
        </w:rPr>
        <w:t>Detale oraz materiały do produkcji transportowane będą samochodami. Rozładunek i załadunek realizowane będą przy pomocy wózka widłowego, wózków paletowych lub ręcznie. Materiały do produkcji trafiać będą do magazynów zgodnie z</w:t>
      </w:r>
      <w:r w:rsidR="0086646F" w:rsidRPr="00C3073D">
        <w:rPr>
          <w:rFonts w:cs="Arial"/>
        </w:rPr>
        <w:t xml:space="preserve"> </w:t>
      </w:r>
      <w:r w:rsidRPr="00C3073D">
        <w:rPr>
          <w:rFonts w:cs="Arial"/>
        </w:rPr>
        <w:t>opisem (chemia, metal). Detale do produkcji w magazynie zawieszane będą</w:t>
      </w:r>
      <w:r w:rsidR="0086646F" w:rsidRPr="00C3073D">
        <w:rPr>
          <w:rFonts w:cs="Arial"/>
        </w:rPr>
        <w:t xml:space="preserve"> </w:t>
      </w:r>
      <w:r w:rsidRPr="00C3073D">
        <w:rPr>
          <w:rFonts w:cs="Arial"/>
        </w:rPr>
        <w:t>na</w:t>
      </w:r>
      <w:r w:rsidR="0086646F" w:rsidRPr="00C3073D">
        <w:rPr>
          <w:rFonts w:cs="Arial"/>
        </w:rPr>
        <w:t xml:space="preserve"> </w:t>
      </w:r>
      <w:r w:rsidRPr="00C3073D">
        <w:rPr>
          <w:rFonts w:cs="Arial"/>
        </w:rPr>
        <w:t>specjalnych zawieszkach stanowiących wyposażenie linii technologicznych lub</w:t>
      </w:r>
      <w:r w:rsidR="0086646F" w:rsidRPr="00C3073D">
        <w:rPr>
          <w:rFonts w:cs="Arial"/>
        </w:rPr>
        <w:t xml:space="preserve"> </w:t>
      </w:r>
      <w:r w:rsidRPr="00C3073D">
        <w:rPr>
          <w:rFonts w:cs="Arial"/>
        </w:rPr>
        <w:t>zasypywane będą do bębnów technologicznych. Zawieszki z detalami lub bębny przemieszczane będą na specjalnych wózkach pomiędzy liniami technologicznymi a</w:t>
      </w:r>
      <w:r w:rsidR="0086646F" w:rsidRPr="00C3073D">
        <w:rPr>
          <w:rFonts w:cs="Arial"/>
        </w:rPr>
        <w:t xml:space="preserve"> </w:t>
      </w:r>
      <w:r w:rsidRPr="00C3073D">
        <w:rPr>
          <w:rFonts w:cs="Arial"/>
        </w:rPr>
        <w:t>magazynem, gdzie będą rozładowywane po procesie technologicznym.</w:t>
      </w:r>
    </w:p>
    <w:p w14:paraId="67C859BB" w14:textId="77777777" w:rsidR="00681636" w:rsidRPr="00C3073D" w:rsidRDefault="00681636" w:rsidP="00A001D6">
      <w:pPr>
        <w:spacing w:after="0" w:line="276" w:lineRule="auto"/>
        <w:jc w:val="both"/>
        <w:rPr>
          <w:rFonts w:cs="Arial"/>
        </w:rPr>
      </w:pPr>
      <w:r w:rsidRPr="00C3073D">
        <w:rPr>
          <w:rFonts w:cs="Arial"/>
        </w:rPr>
        <w:t xml:space="preserve">Transport zawieszek i bębnów w trakcie procesów technologicznych odbywać się będzie między wannami przy pomocy manipulatorów galwanizerskich poruszających się po torach podwieszonych do stropu. </w:t>
      </w:r>
    </w:p>
    <w:p w14:paraId="0C27426A" w14:textId="77777777" w:rsidR="00681636" w:rsidRPr="00C3073D" w:rsidRDefault="00681636" w:rsidP="00A001D6">
      <w:pPr>
        <w:spacing w:after="0" w:line="276" w:lineRule="auto"/>
        <w:jc w:val="both"/>
        <w:rPr>
          <w:rFonts w:cs="Arial"/>
        </w:rPr>
      </w:pPr>
      <w:r w:rsidRPr="00C3073D">
        <w:rPr>
          <w:rFonts w:cs="Arial"/>
        </w:rPr>
        <w:t xml:space="preserve">Manipulatory transportowe do linii technologicznych wykonywane będą jako urządzenia samojezdne poruszające się po torach przymocowanych do konstrukcji stropowej, umożliwiają podnoszenie i przenoszenie detali obrabianych między wannami. </w:t>
      </w:r>
    </w:p>
    <w:p w14:paraId="592B8A10" w14:textId="77777777" w:rsidR="00681636" w:rsidRPr="00C3073D" w:rsidRDefault="00681636" w:rsidP="00681636">
      <w:pPr>
        <w:spacing w:after="240" w:line="276" w:lineRule="auto"/>
        <w:jc w:val="both"/>
        <w:rPr>
          <w:rFonts w:cs="Arial"/>
        </w:rPr>
      </w:pPr>
      <w:r w:rsidRPr="00C3073D">
        <w:rPr>
          <w:rFonts w:cs="Arial"/>
        </w:rPr>
        <w:t>Manipulatory obsługiwane będą przez operatorów, docelowo przystosowane do pracy w procesie automatycznym (bez udziału operatorów).</w:t>
      </w:r>
    </w:p>
    <w:p w14:paraId="765C726F" w14:textId="77777777" w:rsidR="00681636" w:rsidRPr="00C3073D" w:rsidRDefault="00681636" w:rsidP="00681636">
      <w:pPr>
        <w:spacing w:after="240" w:line="276" w:lineRule="auto"/>
        <w:jc w:val="both"/>
        <w:rPr>
          <w:rFonts w:cs="Arial"/>
        </w:rPr>
      </w:pPr>
      <w:r w:rsidRPr="00C3073D">
        <w:rPr>
          <w:rFonts w:cs="Arial"/>
        </w:rPr>
        <w:t>Zawieszki galwanizerskie (wieszaki do detali) – wykonane ze stali nierdzewnej odpornej na działanie kąpieli galwanicznych, są elementami wielokrotnego użytku. Stanowią wyposażenie linii technologicznych podobnie jak aparaty bębnowe do pokrywania drobnicy.</w:t>
      </w:r>
    </w:p>
    <w:p w14:paraId="539EF85F" w14:textId="77777777" w:rsidR="00681636" w:rsidRPr="00C3073D" w:rsidRDefault="00681636" w:rsidP="00A001D6">
      <w:pPr>
        <w:spacing w:after="0" w:line="276" w:lineRule="auto"/>
        <w:jc w:val="both"/>
        <w:rPr>
          <w:rFonts w:cs="Arial"/>
          <w:bCs/>
        </w:rPr>
      </w:pPr>
      <w:r w:rsidRPr="00C3073D">
        <w:rPr>
          <w:rFonts w:cs="Arial"/>
          <w:bCs/>
        </w:rPr>
        <w:t>System wentylacyjny</w:t>
      </w:r>
    </w:p>
    <w:p w14:paraId="14AB2BA8" w14:textId="77777777" w:rsidR="00681636" w:rsidRPr="00C3073D" w:rsidRDefault="00681636" w:rsidP="003418EA">
      <w:pPr>
        <w:spacing w:after="0" w:line="276" w:lineRule="auto"/>
        <w:jc w:val="both"/>
        <w:rPr>
          <w:rFonts w:cs="Arial"/>
          <w:bCs/>
        </w:rPr>
      </w:pPr>
      <w:r w:rsidRPr="00C3073D">
        <w:rPr>
          <w:rFonts w:cs="Arial"/>
          <w:bCs/>
        </w:rPr>
        <w:t xml:space="preserve">Instalacja wyposażona będzie w układ wentylacyjny nawiewno-wywiewny, zapewniający skuteczne odciąganie oparów z poszczególnych wanien procesowych, w których realizuje się operacje technologiczne. System odciągowy będzie się składał </w:t>
      </w:r>
      <w:r w:rsidRPr="00C3073D">
        <w:rPr>
          <w:rFonts w:cs="Arial"/>
          <w:bCs/>
        </w:rPr>
        <w:lastRenderedPageBreak/>
        <w:t>z niezależnych układów odciągających zanieczyszczenia z poszczególnych wanien, lub grup dwóch i trzech wanien odprowadzających zanieczyszczenia do poszczególnych emitorów.</w:t>
      </w:r>
    </w:p>
    <w:p w14:paraId="05B68907" w14:textId="77777777" w:rsidR="00681636" w:rsidRPr="00C3073D" w:rsidRDefault="00681636" w:rsidP="00681636">
      <w:pPr>
        <w:spacing w:after="240" w:line="276" w:lineRule="auto"/>
        <w:jc w:val="both"/>
        <w:rPr>
          <w:rFonts w:cs="Arial"/>
          <w:bCs/>
        </w:rPr>
      </w:pPr>
      <w:r w:rsidRPr="00C3073D">
        <w:rPr>
          <w:rFonts w:cs="Arial"/>
          <w:bCs/>
        </w:rPr>
        <w:t>W instalacji będzie funkcjonowała wentylacja ogólna wyciągowo - nawiewna oraz wentylacja miejscowa z nawiewem osłaniającym. Wentylację wyciągową będą stanowić zespoły wyciągowe zlokalizowane. Zespoły te będą obsługiwały powierzchnię obu placówek linii technologicznych oraz wyciągi szczelinowe przy wannach. Na poszczególne zespoły wyciągowe będą składały się wentylatory o wydajności wynikającej z ilości koniecznego odciąganego powietrza znad wanien.</w:t>
      </w:r>
    </w:p>
    <w:p w14:paraId="46B37F79" w14:textId="77777777" w:rsidR="00681636" w:rsidRPr="00C3073D" w:rsidRDefault="00681636" w:rsidP="00FA540D">
      <w:pPr>
        <w:pStyle w:val="Nagwek5"/>
      </w:pPr>
      <w:r w:rsidRPr="00C3073D">
        <w:t>I.2.1.3. Zastosowane technologie:</w:t>
      </w:r>
    </w:p>
    <w:p w14:paraId="6F2E2C0E" w14:textId="77777777" w:rsidR="00681636" w:rsidRPr="00C3073D" w:rsidRDefault="00681636">
      <w:pPr>
        <w:numPr>
          <w:ilvl w:val="0"/>
          <w:numId w:val="50"/>
        </w:numPr>
        <w:spacing w:after="0" w:line="276" w:lineRule="auto"/>
        <w:ind w:left="426" w:hanging="426"/>
        <w:jc w:val="both"/>
        <w:rPr>
          <w:rFonts w:cs="Arial"/>
          <w:bCs/>
        </w:rPr>
      </w:pPr>
      <w:r w:rsidRPr="00C3073D">
        <w:rPr>
          <w:rFonts w:cs="Arial"/>
          <w:bCs/>
        </w:rPr>
        <w:t xml:space="preserve">cynkowanie kwaśne – stosowane do cynkowania w bębnach oraz do pokrywania detali żeliwnych. Podstawowe składniki kąpieli to: chlorek potasu, kwas </w:t>
      </w:r>
      <w:proofErr w:type="spellStart"/>
      <w:r w:rsidRPr="00C3073D">
        <w:rPr>
          <w:rFonts w:cs="Arial"/>
          <w:bCs/>
        </w:rPr>
        <w:t>borow</w:t>
      </w:r>
      <w:proofErr w:type="spellEnd"/>
      <w:r w:rsidRPr="00C3073D">
        <w:rPr>
          <w:rFonts w:cs="Arial"/>
          <w:bCs/>
        </w:rPr>
        <w:t xml:space="preserve"> oraz dodatki zapewniające prawidłowy przebieg procesu. Jony metalu wprowadzane będą z anod płytowych zawieszonych w wannach procesowych;</w:t>
      </w:r>
    </w:p>
    <w:p w14:paraId="595D12E4" w14:textId="77777777" w:rsidR="00681636" w:rsidRPr="00C3073D" w:rsidRDefault="00681636">
      <w:pPr>
        <w:numPr>
          <w:ilvl w:val="0"/>
          <w:numId w:val="50"/>
        </w:numPr>
        <w:spacing w:after="0" w:line="276" w:lineRule="auto"/>
        <w:ind w:left="426" w:hanging="426"/>
        <w:jc w:val="both"/>
        <w:rPr>
          <w:rFonts w:cs="Arial"/>
          <w:bCs/>
        </w:rPr>
      </w:pPr>
      <w:r w:rsidRPr="00C3073D">
        <w:rPr>
          <w:rFonts w:cs="Arial"/>
          <w:bCs/>
        </w:rPr>
        <w:t>cynkowanie alkaliczne – stosowane w szczególności do detali cynkowanych na zawieszkach. Skład podstawowy kąpieli to: wodorotlenek sodu oraz dodatki. Jony metalu rozpuszczane będą w elektrolicie w stacjach rozpuszczania cynku zintegrowanymi z wannami procesowymi;</w:t>
      </w:r>
    </w:p>
    <w:p w14:paraId="62AA8DC4" w14:textId="77777777" w:rsidR="00681636" w:rsidRPr="00C3073D" w:rsidRDefault="00681636">
      <w:pPr>
        <w:numPr>
          <w:ilvl w:val="0"/>
          <w:numId w:val="50"/>
        </w:numPr>
        <w:spacing w:after="0" w:line="276" w:lineRule="auto"/>
        <w:ind w:left="426" w:hanging="426"/>
        <w:jc w:val="both"/>
        <w:rPr>
          <w:rFonts w:cs="Arial"/>
          <w:bCs/>
        </w:rPr>
      </w:pPr>
      <w:r w:rsidRPr="00C3073D">
        <w:rPr>
          <w:rFonts w:cs="Arial"/>
          <w:bCs/>
        </w:rPr>
        <w:t>pasywacja powłok cynkowych – wykonywana będzie w ciągach technologicznych do cynkowania (zarówno kwaśnego, jak i alkalicznego) celem zabezpieczenia powłok przed utlenianiem, zwiększenia odporności korozyjnej, jak i poprawy walorów estetycznych (kolory: biały, niebiesko-biały, żółty, czarny). Kąpiele do wytworzenia powłok pasywnych oparte będą na związkach chromu Cr</w:t>
      </w:r>
      <w:r w:rsidRPr="00C3073D">
        <w:rPr>
          <w:rFonts w:cs="Arial"/>
          <w:bCs/>
          <w:vertAlign w:val="superscript"/>
        </w:rPr>
        <w:t>3+</w:t>
      </w:r>
      <w:r w:rsidRPr="00C3073D">
        <w:rPr>
          <w:rFonts w:cs="Arial"/>
          <w:bCs/>
        </w:rPr>
        <w:t>. Pasywacje żółte na chromie Cr</w:t>
      </w:r>
      <w:r w:rsidRPr="00C3073D">
        <w:rPr>
          <w:rFonts w:cs="Arial"/>
          <w:bCs/>
          <w:vertAlign w:val="superscript"/>
        </w:rPr>
        <w:t>6+</w:t>
      </w:r>
      <w:r w:rsidRPr="00C3073D">
        <w:rPr>
          <w:rFonts w:cs="Arial"/>
          <w:bCs/>
        </w:rPr>
        <w:t xml:space="preserve"> są wycofywane i zastępowane pasywacjami opartymi o chrom Cr</w:t>
      </w:r>
      <w:r w:rsidRPr="00C3073D">
        <w:rPr>
          <w:rFonts w:cs="Arial"/>
          <w:bCs/>
          <w:vertAlign w:val="superscript"/>
        </w:rPr>
        <w:t>3+</w:t>
      </w:r>
      <w:r w:rsidRPr="00C3073D">
        <w:rPr>
          <w:rFonts w:cs="Arial"/>
          <w:bCs/>
        </w:rPr>
        <w:t>;</w:t>
      </w:r>
    </w:p>
    <w:p w14:paraId="440D8958" w14:textId="77777777" w:rsidR="00681636" w:rsidRPr="00C3073D" w:rsidRDefault="00681636">
      <w:pPr>
        <w:numPr>
          <w:ilvl w:val="0"/>
          <w:numId w:val="50"/>
        </w:numPr>
        <w:spacing w:after="120" w:line="276" w:lineRule="auto"/>
        <w:ind w:left="425" w:hanging="425"/>
        <w:jc w:val="both"/>
        <w:rPr>
          <w:rFonts w:cs="Arial"/>
          <w:bCs/>
        </w:rPr>
      </w:pPr>
      <w:r w:rsidRPr="00C3073D">
        <w:rPr>
          <w:rFonts w:cs="Arial"/>
          <w:bCs/>
        </w:rPr>
        <w:t>niklowanie – kąpiel procesowa sporządzona będzie na bazie chlorku niklawego, siarczanu niklawego i kwasu borowego. Jony niklu wprowadzane będą do elektrolitu z odlewanych anod niklowych.</w:t>
      </w:r>
    </w:p>
    <w:p w14:paraId="565AD972" w14:textId="77777777" w:rsidR="00681636" w:rsidRPr="00C3073D" w:rsidRDefault="00681636" w:rsidP="003418EA">
      <w:pPr>
        <w:spacing w:after="0" w:line="276" w:lineRule="auto"/>
        <w:jc w:val="both"/>
        <w:rPr>
          <w:rFonts w:cs="Arial"/>
          <w:color w:val="000000"/>
        </w:rPr>
      </w:pPr>
      <w:r w:rsidRPr="00C3073D">
        <w:rPr>
          <w:rFonts w:cs="Arial"/>
          <w:color w:val="000000"/>
        </w:rPr>
        <w:t>Procesy pomocnicze</w:t>
      </w:r>
    </w:p>
    <w:p w14:paraId="7654DA81" w14:textId="77777777" w:rsidR="00681636" w:rsidRPr="00C3073D" w:rsidRDefault="00681636">
      <w:pPr>
        <w:numPr>
          <w:ilvl w:val="0"/>
          <w:numId w:val="80"/>
        </w:numPr>
        <w:spacing w:after="0" w:line="276" w:lineRule="auto"/>
        <w:ind w:left="284" w:hanging="284"/>
        <w:jc w:val="both"/>
        <w:rPr>
          <w:rFonts w:cs="Arial"/>
          <w:bCs/>
          <w:color w:val="000000"/>
        </w:rPr>
      </w:pPr>
      <w:r w:rsidRPr="00C3073D">
        <w:rPr>
          <w:rFonts w:cs="Arial"/>
          <w:bCs/>
          <w:color w:val="000000"/>
        </w:rPr>
        <w:t>Płukanie (występować będzie na wszystkich liniach)</w:t>
      </w:r>
    </w:p>
    <w:p w14:paraId="304F7CE0" w14:textId="77777777" w:rsidR="00681636" w:rsidRPr="00C3073D" w:rsidRDefault="00681636" w:rsidP="003418EA">
      <w:pPr>
        <w:spacing w:after="0" w:line="276" w:lineRule="auto"/>
        <w:jc w:val="both"/>
        <w:rPr>
          <w:rFonts w:cs="Arial"/>
          <w:color w:val="000000"/>
        </w:rPr>
      </w:pPr>
      <w:r w:rsidRPr="00C3073D">
        <w:rPr>
          <w:rFonts w:cs="Arial"/>
          <w:color w:val="000000"/>
        </w:rPr>
        <w:t>W procesie płukania wykorzystywane będzie burzenie powietrzem w celu zwiększenia jego skuteczności. W liniach technologicznych wykorzystywane będą płuczki w systemie kaskadowym tzn. płuczka o najwyższym stężeniu wykorzystywana będzie do uzupełnienia wanien procesowych (płukanie odzyskowe), a pozostała niewykorzystana woda skierowana będzie do neutralizacji. Uzupełnienie płuczki następować będzie kosztem wody z kolejnej płuczki o mniejszym stężeniu. Końcowa płuczka napełniana będzie czystą wodą. Ograniczy to w znacznym stopniu zużywanie wody do płukania (płukanie jest najczęściej występującym zabiegiem w ciągu technologicznym obróbki galwanicznej i często stanowi ok. 50% operacji związanych z osadzaniem powłok).</w:t>
      </w:r>
    </w:p>
    <w:p w14:paraId="74767A82" w14:textId="77777777" w:rsidR="00681636" w:rsidRPr="00C3073D" w:rsidRDefault="00681636">
      <w:pPr>
        <w:numPr>
          <w:ilvl w:val="0"/>
          <w:numId w:val="80"/>
        </w:numPr>
        <w:spacing w:after="0" w:line="276" w:lineRule="auto"/>
        <w:ind w:left="284" w:hanging="284"/>
        <w:jc w:val="both"/>
        <w:rPr>
          <w:rFonts w:cs="Arial"/>
          <w:bCs/>
          <w:color w:val="000000"/>
        </w:rPr>
      </w:pPr>
      <w:r w:rsidRPr="00C3073D">
        <w:rPr>
          <w:rFonts w:cs="Arial"/>
          <w:bCs/>
          <w:color w:val="000000"/>
        </w:rPr>
        <w:t>Trawienie (proces, który będzie występował na wszystkich liniach)</w:t>
      </w:r>
    </w:p>
    <w:p w14:paraId="0046C4F7" w14:textId="2042BDAB" w:rsidR="00681636" w:rsidRPr="00C3073D" w:rsidRDefault="00681636" w:rsidP="003418EA">
      <w:pPr>
        <w:spacing w:after="0" w:line="276" w:lineRule="auto"/>
        <w:jc w:val="both"/>
        <w:rPr>
          <w:rFonts w:cs="Arial"/>
          <w:color w:val="000000"/>
        </w:rPr>
      </w:pPr>
      <w:r w:rsidRPr="00C3073D">
        <w:rPr>
          <w:rFonts w:cs="Arial"/>
          <w:color w:val="000000"/>
        </w:rPr>
        <w:lastRenderedPageBreak/>
        <w:t>Oczyszczanie powierzchni podłoża z produktów korozji następować będzie poprzez trawienie w</w:t>
      </w:r>
      <w:r w:rsidR="00003B06">
        <w:rPr>
          <w:rFonts w:cs="Arial"/>
          <w:color w:val="000000"/>
        </w:rPr>
        <w:t xml:space="preserve"> </w:t>
      </w:r>
      <w:r w:rsidRPr="00C3073D">
        <w:rPr>
          <w:rFonts w:cs="Arial"/>
          <w:color w:val="000000"/>
        </w:rPr>
        <w:t>kwasach, przez zanurzenie w kąpieli trawiącej lub elektrochemicznie, przy czym przedmiot będzie jedną z elektrod prądu stałego, zanurzoną w odpowiednim elektrolicie.</w:t>
      </w:r>
    </w:p>
    <w:p w14:paraId="35FEF566" w14:textId="77777777" w:rsidR="00681636" w:rsidRPr="00C3073D" w:rsidRDefault="00681636">
      <w:pPr>
        <w:numPr>
          <w:ilvl w:val="0"/>
          <w:numId w:val="80"/>
        </w:numPr>
        <w:spacing w:after="0" w:line="276" w:lineRule="auto"/>
        <w:ind w:left="284" w:hanging="284"/>
        <w:jc w:val="both"/>
        <w:rPr>
          <w:rFonts w:cs="Arial"/>
          <w:bCs/>
          <w:color w:val="000000"/>
        </w:rPr>
      </w:pPr>
      <w:r w:rsidRPr="00C3073D">
        <w:rPr>
          <w:rFonts w:cs="Arial"/>
          <w:bCs/>
          <w:color w:val="000000"/>
        </w:rPr>
        <w:t>Odtłuszczanie alkaliczne</w:t>
      </w:r>
    </w:p>
    <w:p w14:paraId="11191058" w14:textId="77777777" w:rsidR="00681636" w:rsidRPr="00C3073D" w:rsidRDefault="00681636" w:rsidP="0086646F">
      <w:pPr>
        <w:spacing w:after="0" w:line="276" w:lineRule="auto"/>
        <w:jc w:val="both"/>
        <w:rPr>
          <w:rFonts w:cs="Arial"/>
          <w:color w:val="000000"/>
        </w:rPr>
      </w:pPr>
      <w:r w:rsidRPr="00C3073D">
        <w:rPr>
          <w:rFonts w:cs="Arial"/>
          <w:color w:val="000000"/>
        </w:rPr>
        <w:t>Odtłuszczanie detali przeprowadzane będzie w roztworach alkalicznych w podwyższonej temperaturze (max 70</w:t>
      </w:r>
      <w:r w:rsidRPr="00C3073D">
        <w:rPr>
          <w:rFonts w:cs="Arial"/>
          <w:color w:val="000000"/>
          <w:vertAlign w:val="superscript"/>
        </w:rPr>
        <w:t>o</w:t>
      </w:r>
      <w:r w:rsidRPr="00C3073D">
        <w:rPr>
          <w:rFonts w:cs="Arial"/>
          <w:color w:val="000000"/>
        </w:rPr>
        <w:t>C). Skład kąpieli to: wodorotlenek sodu, węglan sodu i fosforu sodu oraz dodatki ułatwiające zwilżanie powierzchni.</w:t>
      </w:r>
    </w:p>
    <w:p w14:paraId="0994AA02" w14:textId="77777777" w:rsidR="00681636" w:rsidRPr="00C3073D" w:rsidRDefault="00681636" w:rsidP="0086646F">
      <w:pPr>
        <w:spacing w:after="0" w:line="276" w:lineRule="auto"/>
        <w:jc w:val="both"/>
        <w:rPr>
          <w:rFonts w:cs="Arial"/>
          <w:color w:val="000000"/>
        </w:rPr>
      </w:pPr>
      <w:r w:rsidRPr="00C3073D">
        <w:rPr>
          <w:rFonts w:cs="Arial"/>
          <w:color w:val="000000"/>
        </w:rPr>
        <w:t>Skład kąpieli do odtłuszczania chemicznego i elektrochemicznego różni się typem zwilżacza. Wanny do procesu odtłuszczania będą ogrzewane przez grzejniki wodne zasilane z zewnętrznej instalacji ciepłowniczej.</w:t>
      </w:r>
    </w:p>
    <w:p w14:paraId="274ABE62" w14:textId="77777777" w:rsidR="00681636" w:rsidRPr="00C3073D" w:rsidRDefault="00681636" w:rsidP="0086646F">
      <w:pPr>
        <w:spacing w:after="0" w:line="276" w:lineRule="auto"/>
        <w:jc w:val="both"/>
        <w:rPr>
          <w:rFonts w:cs="Arial"/>
          <w:bCs/>
        </w:rPr>
      </w:pPr>
      <w:r w:rsidRPr="00C3073D">
        <w:rPr>
          <w:rFonts w:cs="Arial"/>
          <w:bCs/>
        </w:rPr>
        <w:t>Detale przeznaczone do obróbki dostarczane będą z magazynów zlokalizowanych w innych pomieszczeniach Zakładu (również z zewnątrz) i składane na polu odkładczym, a następnie zakładane na zawieszki i przy pomocy manipulatora lub ręcznie umieszczane nad wannami procesowymi, po czym zgodnie z założonym procesem technologicznym detale zanurzane będą w kolejnych wannach (przenoszone manipulatorem) i poddawane powierzchniowej obróbce chemicznej i elektrochemicznej.</w:t>
      </w:r>
    </w:p>
    <w:p w14:paraId="79767D28" w14:textId="77777777" w:rsidR="00681636" w:rsidRPr="00C3073D" w:rsidRDefault="00681636" w:rsidP="0086646F">
      <w:pPr>
        <w:spacing w:after="0" w:line="276" w:lineRule="auto"/>
        <w:jc w:val="both"/>
        <w:rPr>
          <w:rFonts w:cs="Arial"/>
          <w:bCs/>
        </w:rPr>
      </w:pPr>
      <w:r w:rsidRPr="00C3073D">
        <w:rPr>
          <w:rFonts w:cs="Arial"/>
          <w:bCs/>
        </w:rPr>
        <w:t>Wszystkie wanny wchodzące w skład instalacji wykonane będą z tworzyw sztucznych. Powyżej dna na jednym boku krótkim będą posiadały zawory spustowe. Wanny będą napełniane wodą do poziomu około 2/3 wysokości, następnie przy pomocy manipulatora zmechanizowanego transportowane będą do wanny preparaty chemiczne. Wanna dopełniana będzie wodą do poziomu roboczego. Kąpiel będzie mieszana sprężonym powietrzem do osiągnięcia stanu rozpuszczenia składników.</w:t>
      </w:r>
    </w:p>
    <w:p w14:paraId="51AC5347" w14:textId="73DC6FBD" w:rsidR="00681636" w:rsidRPr="00C3073D" w:rsidRDefault="00681636" w:rsidP="0086646F">
      <w:pPr>
        <w:spacing w:after="0" w:line="276" w:lineRule="auto"/>
        <w:jc w:val="both"/>
        <w:rPr>
          <w:rFonts w:cs="Arial"/>
          <w:bCs/>
        </w:rPr>
      </w:pPr>
      <w:r w:rsidRPr="00C3073D">
        <w:rPr>
          <w:rFonts w:cs="Arial"/>
          <w:bCs/>
        </w:rPr>
        <w:t>Opróżnianie wanien będzie się odbywało poprzez wypompowanie (przy użyciu pompy pneumatycznej) zużytej kąpieli, wód płuczących do zbiorników transportowych i przewożone do miejsc odzysku lub unieszkodliwiania (jako odpady ciekłe).</w:t>
      </w:r>
    </w:p>
    <w:p w14:paraId="5B03AC6C" w14:textId="77777777" w:rsidR="00681636" w:rsidRPr="00C3073D" w:rsidRDefault="00681636" w:rsidP="0086646F">
      <w:pPr>
        <w:spacing w:after="0" w:line="276" w:lineRule="auto"/>
        <w:jc w:val="both"/>
        <w:rPr>
          <w:rFonts w:cs="Arial"/>
          <w:bCs/>
        </w:rPr>
      </w:pPr>
      <w:r w:rsidRPr="00C3073D">
        <w:rPr>
          <w:rFonts w:cs="Arial"/>
          <w:bCs/>
        </w:rPr>
        <w:t xml:space="preserve">Zbiorniki transportowe o pojemności 1000l będą chemoodporne, zabezpieczone z zewnątrz konstrukcją stalową i zamykane od góry szczelną zakrętką. Zbiornik przymocowany będzie trwale do znormalizowanej palety transportowej. Przewóz popłuczyn będzie się odbywał samochodem oznakowanym napisem ”odpady” do odbiorcy (na podstawie pisemnej umowy) gdzie wody popłuczne będą poddane neutralizacji i oczyszczaniu. </w:t>
      </w:r>
    </w:p>
    <w:p w14:paraId="36FA9F13" w14:textId="77777777" w:rsidR="00681636" w:rsidRPr="00C3073D" w:rsidRDefault="00681636" w:rsidP="0086646F">
      <w:pPr>
        <w:spacing w:after="0" w:line="276" w:lineRule="auto"/>
        <w:jc w:val="both"/>
        <w:rPr>
          <w:rFonts w:cs="Arial"/>
          <w:bCs/>
        </w:rPr>
      </w:pPr>
      <w:r w:rsidRPr="00C3073D">
        <w:rPr>
          <w:rFonts w:cs="Arial"/>
          <w:bCs/>
        </w:rPr>
        <w:t>W pokrywy (zapewniające częściowe zakrycie powierzchni wanien) będą wyposażone n/w wanny procesowe:</w:t>
      </w:r>
    </w:p>
    <w:p w14:paraId="47B56EB3" w14:textId="77777777" w:rsidR="00681636" w:rsidRPr="00C3073D" w:rsidRDefault="00681636">
      <w:pPr>
        <w:numPr>
          <w:ilvl w:val="0"/>
          <w:numId w:val="51"/>
        </w:numPr>
        <w:spacing w:after="0" w:line="276" w:lineRule="auto"/>
        <w:ind w:left="426" w:hanging="426"/>
        <w:jc w:val="both"/>
        <w:rPr>
          <w:rFonts w:cs="Arial"/>
          <w:bCs/>
        </w:rPr>
      </w:pPr>
      <w:r w:rsidRPr="00C3073D">
        <w:rPr>
          <w:rFonts w:cs="Arial"/>
          <w:bCs/>
        </w:rPr>
        <w:t>linia do cynkowania alkalicznego Nr 1: A1-A2, A8, A12-A17, A22, A25, A28;</w:t>
      </w:r>
    </w:p>
    <w:p w14:paraId="166497DB" w14:textId="77777777" w:rsidR="00681636" w:rsidRPr="00C3073D" w:rsidRDefault="00681636">
      <w:pPr>
        <w:numPr>
          <w:ilvl w:val="0"/>
          <w:numId w:val="51"/>
        </w:numPr>
        <w:spacing w:after="0" w:line="276" w:lineRule="auto"/>
        <w:ind w:left="426" w:hanging="426"/>
        <w:jc w:val="both"/>
        <w:rPr>
          <w:rFonts w:cs="Arial"/>
          <w:bCs/>
        </w:rPr>
      </w:pPr>
      <w:r w:rsidRPr="00C3073D">
        <w:rPr>
          <w:rFonts w:cs="Arial"/>
          <w:bCs/>
        </w:rPr>
        <w:t>linia do cynkowania alkalicznego i kwaśnego Nr 2: B1-B7, B11-B14, B25;</w:t>
      </w:r>
    </w:p>
    <w:p w14:paraId="2C226355" w14:textId="77777777" w:rsidR="00681636" w:rsidRPr="00C3073D" w:rsidRDefault="00681636">
      <w:pPr>
        <w:numPr>
          <w:ilvl w:val="0"/>
          <w:numId w:val="51"/>
        </w:numPr>
        <w:spacing w:after="120" w:line="276" w:lineRule="auto"/>
        <w:ind w:left="425" w:hanging="425"/>
        <w:jc w:val="both"/>
        <w:rPr>
          <w:rFonts w:cs="Arial"/>
          <w:bCs/>
        </w:rPr>
      </w:pPr>
      <w:r w:rsidRPr="00C3073D">
        <w:rPr>
          <w:rFonts w:cs="Arial"/>
          <w:bCs/>
        </w:rPr>
        <w:t>linia do niklowania: C1, C8, C9.</w:t>
      </w:r>
    </w:p>
    <w:p w14:paraId="3E498540" w14:textId="77777777" w:rsidR="00681636" w:rsidRPr="00C3073D" w:rsidRDefault="00681636" w:rsidP="0086646F">
      <w:pPr>
        <w:spacing w:after="0" w:line="276" w:lineRule="auto"/>
        <w:jc w:val="both"/>
        <w:rPr>
          <w:rFonts w:cs="Arial"/>
          <w:b/>
        </w:rPr>
      </w:pPr>
      <w:r w:rsidRPr="00C3073D">
        <w:rPr>
          <w:rFonts w:cs="Arial"/>
          <w:bCs/>
        </w:rPr>
        <w:t>Hala cynkowania</w:t>
      </w:r>
    </w:p>
    <w:p w14:paraId="2589CC22" w14:textId="77777777" w:rsidR="00681636" w:rsidRPr="00C3073D" w:rsidRDefault="00681636" w:rsidP="0086646F">
      <w:pPr>
        <w:spacing w:after="0" w:line="276" w:lineRule="auto"/>
        <w:jc w:val="both"/>
        <w:rPr>
          <w:rFonts w:cs="Arial"/>
          <w:bCs/>
        </w:rPr>
      </w:pPr>
      <w:r w:rsidRPr="00C3073D">
        <w:rPr>
          <w:rFonts w:cs="Arial"/>
          <w:bCs/>
        </w:rPr>
        <w:t xml:space="preserve">Część posadzki, na której zamontowano linie technologiczne będzie wydzielona chemoodpornym wałkiem o wysokości 10 cm uniemożliwiającym rozlanie się kąpieli po całej hali. Hipotetycznie rozlana kąpiel będzie odprowadzana chemoodpornymi rurami do zbiornika podziemnego (chemoodpornego i bezodpływowego), skąd </w:t>
      </w:r>
      <w:r w:rsidRPr="00C3073D">
        <w:rPr>
          <w:rFonts w:cs="Arial"/>
          <w:bCs/>
        </w:rPr>
        <w:lastRenderedPageBreak/>
        <w:t xml:space="preserve">zostanie odpompowana i przekazana do neutralizacji (jako odpad) do firmy Euro-Eko Media. </w:t>
      </w:r>
    </w:p>
    <w:p w14:paraId="3268ECB3" w14:textId="77777777" w:rsidR="00681636" w:rsidRPr="00C3073D" w:rsidRDefault="00681636" w:rsidP="0086646F">
      <w:pPr>
        <w:spacing w:after="0" w:line="276" w:lineRule="auto"/>
        <w:jc w:val="both"/>
        <w:rPr>
          <w:rFonts w:cs="Arial"/>
          <w:bCs/>
        </w:rPr>
      </w:pPr>
      <w:r w:rsidRPr="00C3073D">
        <w:rPr>
          <w:rFonts w:cs="Arial"/>
          <w:bCs/>
        </w:rPr>
        <w:t>W obiekcie znajduje się punkt czerpania wody wodociągowej, instalacja sprężonego powietrza oraz punkt przemywania oczu z prysznicem zimnej wody wodociągowej.</w:t>
      </w:r>
    </w:p>
    <w:p w14:paraId="7E4D5947" w14:textId="1A9436AE" w:rsidR="00681636" w:rsidRPr="00C3073D" w:rsidRDefault="00681636" w:rsidP="0086646F">
      <w:pPr>
        <w:spacing w:after="0" w:line="276" w:lineRule="auto"/>
        <w:jc w:val="both"/>
        <w:rPr>
          <w:rFonts w:cs="Arial"/>
          <w:b/>
        </w:rPr>
      </w:pPr>
      <w:r w:rsidRPr="00C3073D">
        <w:rPr>
          <w:rFonts w:cs="Arial"/>
          <w:bCs/>
        </w:rPr>
        <w:t>Hala cynkowni posiadać będzie instalację wentylacyjną grawitacyjną oraz mechaniczną nawiewną (od</w:t>
      </w:r>
      <w:r w:rsidR="0086646F" w:rsidRPr="00C3073D">
        <w:rPr>
          <w:rFonts w:cs="Arial"/>
          <w:bCs/>
        </w:rPr>
        <w:t xml:space="preserve"> </w:t>
      </w:r>
      <w:r w:rsidRPr="00C3073D">
        <w:rPr>
          <w:rFonts w:cs="Arial"/>
          <w:bCs/>
        </w:rPr>
        <w:t>góry) i wyciągową miejscową (stanowiskową).</w:t>
      </w:r>
    </w:p>
    <w:p w14:paraId="7866F938" w14:textId="77777777" w:rsidR="00681636" w:rsidRPr="00C3073D" w:rsidRDefault="00681636" w:rsidP="00681636">
      <w:pPr>
        <w:spacing w:after="240" w:line="276" w:lineRule="auto"/>
        <w:jc w:val="both"/>
        <w:rPr>
          <w:rFonts w:cs="Arial"/>
          <w:b/>
        </w:rPr>
      </w:pPr>
      <w:r w:rsidRPr="00C3073D">
        <w:rPr>
          <w:rFonts w:cs="Arial"/>
          <w:bCs/>
        </w:rPr>
        <w:t>Obsługa wanien odbywać się będzie przy pomocy manipulatorów mechanicznych poruszających się po torach zawieszonych na konstrukcji stropu. Manipulatory obsługiwane będą przez operatorów jednak konstrukcja ich przystosowana będzie do pracy w cyklu automatycznym ze sterowaniem komputerowym.</w:t>
      </w:r>
    </w:p>
    <w:p w14:paraId="2173C013" w14:textId="77777777" w:rsidR="00681636" w:rsidRPr="00C3073D" w:rsidRDefault="00681636" w:rsidP="00FA540D">
      <w:pPr>
        <w:pStyle w:val="Nagwek4"/>
        <w:rPr>
          <w:bCs/>
        </w:rPr>
      </w:pPr>
      <w:r w:rsidRPr="00C3073D">
        <w:rPr>
          <w:bCs/>
        </w:rPr>
        <w:t>I.2.2.</w:t>
      </w:r>
      <w:r w:rsidRPr="00C3073D">
        <w:t xml:space="preserve"> Parametry procesów produkcyjnych prowadzonych w instalacji</w:t>
      </w:r>
    </w:p>
    <w:p w14:paraId="709C4D93" w14:textId="77777777" w:rsidR="00681636" w:rsidRPr="00C3073D" w:rsidRDefault="00681636" w:rsidP="0086646F">
      <w:pPr>
        <w:spacing w:after="0" w:line="276" w:lineRule="auto"/>
        <w:jc w:val="both"/>
        <w:rPr>
          <w:rFonts w:cs="Arial"/>
          <w:bCs/>
        </w:rPr>
      </w:pPr>
      <w:r w:rsidRPr="00C3073D">
        <w:rPr>
          <w:rFonts w:cs="Arial"/>
          <w:bCs/>
        </w:rPr>
        <w:t>W hali cynkowania znajdować się będą dwie linie: cynkowania alkalicznego (Nr 1) i cynkowania alkalicznego i słabo kwaśnego (Nr 2).</w:t>
      </w:r>
    </w:p>
    <w:p w14:paraId="3758F4D7" w14:textId="77777777" w:rsidR="00681636" w:rsidRPr="00C3073D" w:rsidRDefault="00681636" w:rsidP="00681636">
      <w:pPr>
        <w:spacing w:line="276" w:lineRule="auto"/>
        <w:jc w:val="both"/>
        <w:rPr>
          <w:rFonts w:cs="Arial"/>
          <w:bCs/>
        </w:rPr>
      </w:pPr>
      <w:r w:rsidRPr="00C3073D">
        <w:rPr>
          <w:rFonts w:cs="Arial"/>
          <w:bCs/>
        </w:rPr>
        <w:t>Linia nr 1 do cynkowania alkalicznego:</w:t>
      </w:r>
    </w:p>
    <w:p w14:paraId="6AB5C06F" w14:textId="77777777" w:rsidR="00681636" w:rsidRPr="00C3073D" w:rsidRDefault="00681636" w:rsidP="0086646F">
      <w:pPr>
        <w:spacing w:after="0" w:line="276" w:lineRule="auto"/>
        <w:jc w:val="both"/>
        <w:rPr>
          <w:rFonts w:cs="Arial"/>
          <w:bCs/>
        </w:rPr>
      </w:pPr>
      <w:r w:rsidRPr="00C3073D">
        <w:rPr>
          <w:rFonts w:cs="Arial"/>
          <w:bCs/>
        </w:rPr>
        <w:t>Zawartości każdej z wanien procesowych:</w:t>
      </w:r>
    </w:p>
    <w:p w14:paraId="59A4447B" w14:textId="77777777" w:rsidR="00681636" w:rsidRPr="00C3073D" w:rsidRDefault="00681636" w:rsidP="0086646F">
      <w:pPr>
        <w:spacing w:after="0" w:line="276" w:lineRule="auto"/>
        <w:jc w:val="both"/>
        <w:rPr>
          <w:rFonts w:cs="Arial"/>
          <w:bCs/>
        </w:rPr>
      </w:pPr>
      <w:r w:rsidRPr="00C3073D">
        <w:rPr>
          <w:rFonts w:cs="Arial"/>
          <w:bCs/>
        </w:rPr>
        <w:t>1. Odtłuszczanie chemiczne (wanna nr A1):</w:t>
      </w:r>
    </w:p>
    <w:p w14:paraId="0DE3FA94" w14:textId="77777777" w:rsidR="00681636" w:rsidRPr="00C3073D" w:rsidRDefault="00681636">
      <w:pPr>
        <w:numPr>
          <w:ilvl w:val="0"/>
          <w:numId w:val="52"/>
        </w:numPr>
        <w:spacing w:after="0" w:line="276" w:lineRule="auto"/>
        <w:ind w:left="709" w:hanging="425"/>
        <w:jc w:val="both"/>
        <w:rPr>
          <w:rFonts w:cs="Arial"/>
          <w:bCs/>
        </w:rPr>
      </w:pPr>
      <w:r w:rsidRPr="00C3073D">
        <w:rPr>
          <w:rFonts w:cs="Arial"/>
          <w:bCs/>
        </w:rPr>
        <w:t>pojemność robocza wanny 3,9 m</w:t>
      </w:r>
      <w:r w:rsidRPr="00C3073D">
        <w:rPr>
          <w:rFonts w:cs="Arial"/>
          <w:bCs/>
          <w:vertAlign w:val="superscript"/>
        </w:rPr>
        <w:t>3</w:t>
      </w:r>
      <w:r w:rsidRPr="00C3073D">
        <w:rPr>
          <w:rFonts w:cs="Arial"/>
          <w:bCs/>
        </w:rPr>
        <w:t>;</w:t>
      </w:r>
    </w:p>
    <w:p w14:paraId="7E10B5B6" w14:textId="77777777" w:rsidR="00681636" w:rsidRPr="00C3073D" w:rsidRDefault="00681636">
      <w:pPr>
        <w:numPr>
          <w:ilvl w:val="0"/>
          <w:numId w:val="52"/>
        </w:numPr>
        <w:spacing w:after="0" w:line="276" w:lineRule="auto"/>
        <w:ind w:left="709" w:hanging="425"/>
        <w:jc w:val="both"/>
        <w:rPr>
          <w:rFonts w:cs="Arial"/>
          <w:bCs/>
        </w:rPr>
      </w:pPr>
      <w:r w:rsidRPr="00C3073D">
        <w:rPr>
          <w:rFonts w:cs="Arial"/>
          <w:bCs/>
        </w:rPr>
        <w:t>wentylacja szczelinowa dwupoziomowa po krótszym boku wanny przeciwległym krawędzi obsługi;</w:t>
      </w:r>
    </w:p>
    <w:p w14:paraId="6217FEED" w14:textId="77777777" w:rsidR="00681636" w:rsidRPr="00C3073D" w:rsidRDefault="00681636">
      <w:pPr>
        <w:numPr>
          <w:ilvl w:val="0"/>
          <w:numId w:val="52"/>
        </w:numPr>
        <w:spacing w:after="0" w:line="276" w:lineRule="auto"/>
        <w:ind w:left="709" w:hanging="425"/>
        <w:jc w:val="both"/>
        <w:rPr>
          <w:rFonts w:cs="Arial"/>
          <w:bCs/>
        </w:rPr>
      </w:pPr>
      <w:r w:rsidRPr="00C3073D">
        <w:rPr>
          <w:rFonts w:cs="Arial"/>
          <w:bCs/>
        </w:rPr>
        <w:t>oddmuch powietrza od strony obsługi w kierunku ssawek;</w:t>
      </w:r>
    </w:p>
    <w:p w14:paraId="4D9BB505" w14:textId="77777777" w:rsidR="00681636" w:rsidRPr="00C3073D" w:rsidRDefault="00681636">
      <w:pPr>
        <w:numPr>
          <w:ilvl w:val="0"/>
          <w:numId w:val="52"/>
        </w:numPr>
        <w:spacing w:after="0" w:line="276" w:lineRule="auto"/>
        <w:ind w:left="709" w:hanging="425"/>
        <w:jc w:val="both"/>
        <w:rPr>
          <w:rFonts w:cs="Arial"/>
          <w:bCs/>
        </w:rPr>
      </w:pPr>
      <w:r w:rsidRPr="00C3073D">
        <w:rPr>
          <w:rFonts w:cs="Arial"/>
          <w:bCs/>
        </w:rPr>
        <w:t>wanna wyposażona w pompę wymuszającą obieg kąpieli;</w:t>
      </w:r>
    </w:p>
    <w:p w14:paraId="697C625F" w14:textId="77777777" w:rsidR="00681636" w:rsidRPr="00C3073D" w:rsidRDefault="00681636">
      <w:pPr>
        <w:numPr>
          <w:ilvl w:val="0"/>
          <w:numId w:val="52"/>
        </w:numPr>
        <w:spacing w:after="0" w:line="276" w:lineRule="auto"/>
        <w:ind w:left="709" w:hanging="425"/>
        <w:jc w:val="both"/>
        <w:rPr>
          <w:rFonts w:cs="Arial"/>
          <w:bCs/>
        </w:rPr>
      </w:pPr>
      <w:r w:rsidRPr="00C3073D">
        <w:rPr>
          <w:rFonts w:cs="Arial"/>
          <w:bCs/>
        </w:rPr>
        <w:t>skład kąpieli (będą możliwe do zastosowania dwa warianty):</w:t>
      </w:r>
    </w:p>
    <w:p w14:paraId="63D6C361" w14:textId="2AC3F896" w:rsidR="00681636" w:rsidRPr="00C3073D" w:rsidRDefault="00681636" w:rsidP="0086646F">
      <w:pPr>
        <w:spacing w:after="0" w:line="276" w:lineRule="auto"/>
        <w:ind w:left="709"/>
        <w:jc w:val="both"/>
        <w:rPr>
          <w:rFonts w:cs="Arial"/>
          <w:bCs/>
        </w:rPr>
      </w:pPr>
      <w:r w:rsidRPr="00C3073D">
        <w:rPr>
          <w:rFonts w:cs="Arial"/>
          <w:bCs/>
        </w:rPr>
        <w:t>A - oparty głównie na wodorotlenku sodu, węglanie wapnia i fosforanie sodu, środkach dyspergujących i zwilżających, temperatura pracy 55-65°C;</w:t>
      </w:r>
    </w:p>
    <w:p w14:paraId="41125D85" w14:textId="3B24510F" w:rsidR="00681636" w:rsidRPr="00C3073D" w:rsidRDefault="00681636" w:rsidP="00681636">
      <w:pPr>
        <w:spacing w:after="120" w:line="276" w:lineRule="auto"/>
        <w:ind w:left="709"/>
        <w:jc w:val="both"/>
        <w:rPr>
          <w:rFonts w:cs="Arial"/>
          <w:b/>
        </w:rPr>
      </w:pPr>
      <w:r w:rsidRPr="00C3073D">
        <w:rPr>
          <w:rFonts w:cs="Arial"/>
          <w:bCs/>
        </w:rPr>
        <w:t>B - oparty głównie na wodorotlenku sodu, węglanie wapnia i fosforanie sodu i wprowadzane będą preparaty bakteryjne rozkładające tłuszcz, temperatura pracy 40-45°C.</w:t>
      </w:r>
    </w:p>
    <w:p w14:paraId="789A85C3" w14:textId="77777777" w:rsidR="00681636" w:rsidRPr="00C3073D" w:rsidRDefault="00681636" w:rsidP="0086646F">
      <w:pPr>
        <w:spacing w:after="0" w:line="276" w:lineRule="auto"/>
        <w:jc w:val="both"/>
        <w:rPr>
          <w:rFonts w:cs="Arial"/>
          <w:bCs/>
        </w:rPr>
      </w:pPr>
      <w:r w:rsidRPr="00C3073D">
        <w:rPr>
          <w:rFonts w:cs="Arial"/>
          <w:bCs/>
        </w:rPr>
        <w:t>2. Odtłuszczanie elektrochemiczne (wanna nr A2):</w:t>
      </w:r>
    </w:p>
    <w:p w14:paraId="5B0A90DC" w14:textId="77777777" w:rsidR="00681636" w:rsidRPr="00C3073D" w:rsidRDefault="00681636">
      <w:pPr>
        <w:numPr>
          <w:ilvl w:val="0"/>
          <w:numId w:val="53"/>
        </w:numPr>
        <w:spacing w:after="0" w:line="276" w:lineRule="auto"/>
        <w:jc w:val="both"/>
        <w:rPr>
          <w:rFonts w:cs="Arial"/>
          <w:bCs/>
        </w:rPr>
      </w:pPr>
      <w:r w:rsidRPr="00C3073D">
        <w:rPr>
          <w:rFonts w:cs="Arial"/>
          <w:bCs/>
        </w:rPr>
        <w:t>pojemność robocza wanny 3,9 m</w:t>
      </w:r>
      <w:r w:rsidRPr="00C3073D">
        <w:rPr>
          <w:rFonts w:cs="Arial"/>
          <w:bCs/>
          <w:vertAlign w:val="superscript"/>
        </w:rPr>
        <w:t>3</w:t>
      </w:r>
      <w:r w:rsidRPr="00C3073D">
        <w:rPr>
          <w:rFonts w:cs="Arial"/>
          <w:bCs/>
        </w:rPr>
        <w:t>;</w:t>
      </w:r>
    </w:p>
    <w:p w14:paraId="3F642E0D" w14:textId="77777777" w:rsidR="00681636" w:rsidRPr="00C3073D" w:rsidRDefault="00681636">
      <w:pPr>
        <w:numPr>
          <w:ilvl w:val="0"/>
          <w:numId w:val="53"/>
        </w:numPr>
        <w:spacing w:after="0" w:line="276" w:lineRule="auto"/>
        <w:ind w:left="709"/>
        <w:jc w:val="both"/>
        <w:rPr>
          <w:rFonts w:cs="Arial"/>
          <w:bCs/>
        </w:rPr>
      </w:pPr>
      <w:r w:rsidRPr="00C3073D">
        <w:rPr>
          <w:rFonts w:cs="Arial"/>
          <w:bCs/>
        </w:rPr>
        <w:t>wentylacja: o</w:t>
      </w:r>
      <w:r w:rsidRPr="00C3073D">
        <w:rPr>
          <w:rFonts w:cs="Arial"/>
          <w:bCs/>
        </w:rPr>
        <w:tab/>
        <w:t>szczelinowa dwupoziomowa po krótszym boku wanny, nadmuch powietrza od strony obsługi;</w:t>
      </w:r>
    </w:p>
    <w:p w14:paraId="0147724E" w14:textId="77777777" w:rsidR="00681636" w:rsidRPr="00C3073D" w:rsidRDefault="00681636">
      <w:pPr>
        <w:numPr>
          <w:ilvl w:val="0"/>
          <w:numId w:val="54"/>
        </w:numPr>
        <w:spacing w:after="0" w:line="276" w:lineRule="auto"/>
        <w:jc w:val="both"/>
        <w:rPr>
          <w:rFonts w:cs="Arial"/>
          <w:bCs/>
        </w:rPr>
      </w:pPr>
      <w:r w:rsidRPr="00C3073D">
        <w:rPr>
          <w:rFonts w:cs="Arial"/>
          <w:bCs/>
        </w:rPr>
        <w:t>temperatura pracy 55 do 65°C;</w:t>
      </w:r>
    </w:p>
    <w:p w14:paraId="2CF8DC0D" w14:textId="77777777" w:rsidR="00681636" w:rsidRPr="00C3073D" w:rsidRDefault="00681636">
      <w:pPr>
        <w:numPr>
          <w:ilvl w:val="0"/>
          <w:numId w:val="54"/>
        </w:numPr>
        <w:spacing w:after="0" w:line="276" w:lineRule="auto"/>
        <w:jc w:val="both"/>
        <w:rPr>
          <w:rFonts w:cs="Arial"/>
          <w:b/>
        </w:rPr>
      </w:pPr>
      <w:r w:rsidRPr="00C3073D">
        <w:rPr>
          <w:rFonts w:cs="Arial"/>
          <w:bCs/>
        </w:rPr>
        <w:t xml:space="preserve">skład kąpieli: oparty głównie na wodorotlenku sodu, węglanie wapnia i fosforanie sodu, środkach dyspergujących i zwilżających; </w:t>
      </w:r>
    </w:p>
    <w:p w14:paraId="621E9DA9" w14:textId="77777777" w:rsidR="00681636" w:rsidRPr="00C3073D" w:rsidRDefault="00681636">
      <w:pPr>
        <w:numPr>
          <w:ilvl w:val="0"/>
          <w:numId w:val="54"/>
        </w:numPr>
        <w:spacing w:after="120" w:line="276" w:lineRule="auto"/>
        <w:ind w:left="714" w:hanging="357"/>
        <w:jc w:val="both"/>
        <w:rPr>
          <w:rFonts w:cs="Arial"/>
          <w:b/>
        </w:rPr>
      </w:pPr>
      <w:r w:rsidRPr="00C3073D">
        <w:rPr>
          <w:rFonts w:cs="Arial"/>
          <w:bCs/>
        </w:rPr>
        <w:t>wanna posiada przegrody wewnętrzne oraz pompę wymuszającą obieg kąpieli celem wspomagania procesu</w:t>
      </w:r>
      <w:r w:rsidRPr="00C3073D">
        <w:rPr>
          <w:rFonts w:cs="Arial"/>
          <w:b/>
        </w:rPr>
        <w:t>.</w:t>
      </w:r>
    </w:p>
    <w:p w14:paraId="4B9357EA" w14:textId="77777777" w:rsidR="00681636" w:rsidRPr="00C3073D" w:rsidRDefault="00681636" w:rsidP="0086646F">
      <w:pPr>
        <w:spacing w:after="0" w:line="276" w:lineRule="auto"/>
        <w:jc w:val="both"/>
        <w:rPr>
          <w:rFonts w:cs="Arial"/>
          <w:bCs/>
        </w:rPr>
      </w:pPr>
      <w:r w:rsidRPr="00C3073D">
        <w:rPr>
          <w:rFonts w:cs="Arial"/>
          <w:bCs/>
        </w:rPr>
        <w:t>3. Trawienie (wanna nr A6):</w:t>
      </w:r>
    </w:p>
    <w:p w14:paraId="6EA0835F" w14:textId="77777777" w:rsidR="00681636" w:rsidRPr="00C3073D" w:rsidRDefault="00681636">
      <w:pPr>
        <w:numPr>
          <w:ilvl w:val="0"/>
          <w:numId w:val="55"/>
        </w:numPr>
        <w:spacing w:after="0" w:line="276" w:lineRule="auto"/>
        <w:jc w:val="both"/>
        <w:rPr>
          <w:rFonts w:cs="Arial"/>
          <w:bCs/>
        </w:rPr>
      </w:pPr>
      <w:r w:rsidRPr="00C3073D">
        <w:rPr>
          <w:rFonts w:cs="Arial"/>
          <w:bCs/>
        </w:rPr>
        <w:t>pojemność robocza 3,9 m</w:t>
      </w:r>
      <w:r w:rsidRPr="00C3073D">
        <w:rPr>
          <w:rFonts w:cs="Arial"/>
          <w:bCs/>
          <w:vertAlign w:val="superscript"/>
        </w:rPr>
        <w:t>3</w:t>
      </w:r>
      <w:r w:rsidRPr="00C3073D">
        <w:rPr>
          <w:rFonts w:cs="Arial"/>
          <w:bCs/>
        </w:rPr>
        <w:t>;</w:t>
      </w:r>
    </w:p>
    <w:p w14:paraId="1EDCCBC6" w14:textId="77777777" w:rsidR="00681636" w:rsidRPr="00C3073D" w:rsidRDefault="00681636">
      <w:pPr>
        <w:numPr>
          <w:ilvl w:val="0"/>
          <w:numId w:val="55"/>
        </w:numPr>
        <w:spacing w:after="0" w:line="276" w:lineRule="auto"/>
        <w:ind w:left="714" w:hanging="357"/>
        <w:jc w:val="both"/>
        <w:rPr>
          <w:rFonts w:cs="Arial"/>
          <w:bCs/>
        </w:rPr>
      </w:pPr>
      <w:r w:rsidRPr="00C3073D">
        <w:rPr>
          <w:rFonts w:cs="Arial"/>
          <w:bCs/>
        </w:rPr>
        <w:t>wentylacja dwustronna szczelinowa;</w:t>
      </w:r>
    </w:p>
    <w:p w14:paraId="178232F0" w14:textId="77777777" w:rsidR="00681636" w:rsidRPr="00C3073D" w:rsidRDefault="00681636">
      <w:pPr>
        <w:numPr>
          <w:ilvl w:val="0"/>
          <w:numId w:val="55"/>
        </w:numPr>
        <w:spacing w:after="0" w:line="276" w:lineRule="auto"/>
        <w:ind w:left="714" w:hanging="357"/>
        <w:jc w:val="both"/>
        <w:rPr>
          <w:rFonts w:cs="Arial"/>
          <w:b/>
        </w:rPr>
      </w:pPr>
      <w:r w:rsidRPr="00C3073D">
        <w:rPr>
          <w:rFonts w:cs="Arial"/>
          <w:bCs/>
        </w:rPr>
        <w:t>temperatura pracy równa temperaturze otoczenia;</w:t>
      </w:r>
    </w:p>
    <w:p w14:paraId="78E8EA04" w14:textId="77777777" w:rsidR="00681636" w:rsidRPr="00C3073D" w:rsidRDefault="00681636">
      <w:pPr>
        <w:numPr>
          <w:ilvl w:val="0"/>
          <w:numId w:val="55"/>
        </w:numPr>
        <w:spacing w:after="120" w:line="276" w:lineRule="auto"/>
        <w:ind w:left="714" w:hanging="357"/>
        <w:jc w:val="both"/>
        <w:rPr>
          <w:rFonts w:cs="Arial"/>
          <w:b/>
        </w:rPr>
      </w:pPr>
      <w:r w:rsidRPr="00C3073D">
        <w:rPr>
          <w:rFonts w:cs="Arial"/>
          <w:bCs/>
        </w:rPr>
        <w:t>skład kąpieli: kwas solny i woda.</w:t>
      </w:r>
    </w:p>
    <w:p w14:paraId="1A668A93" w14:textId="77777777" w:rsidR="00681636" w:rsidRPr="00C3073D" w:rsidRDefault="00681636" w:rsidP="0086646F">
      <w:pPr>
        <w:spacing w:after="0" w:line="276" w:lineRule="auto"/>
        <w:jc w:val="both"/>
        <w:rPr>
          <w:rFonts w:cs="Arial"/>
          <w:bCs/>
        </w:rPr>
      </w:pPr>
      <w:r w:rsidRPr="00C3073D">
        <w:rPr>
          <w:rFonts w:cs="Arial"/>
          <w:bCs/>
        </w:rPr>
        <w:lastRenderedPageBreak/>
        <w:t xml:space="preserve">4. </w:t>
      </w:r>
      <w:proofErr w:type="spellStart"/>
      <w:r w:rsidRPr="00C3073D">
        <w:rPr>
          <w:rFonts w:cs="Arial"/>
          <w:bCs/>
        </w:rPr>
        <w:t>Elektrotrawienie</w:t>
      </w:r>
      <w:proofErr w:type="spellEnd"/>
      <w:r w:rsidRPr="00C3073D">
        <w:rPr>
          <w:rFonts w:cs="Arial"/>
          <w:bCs/>
        </w:rPr>
        <w:t xml:space="preserve"> lub trawienie (wanna nr A8):</w:t>
      </w:r>
    </w:p>
    <w:p w14:paraId="6ADEEB43" w14:textId="77777777" w:rsidR="00681636" w:rsidRPr="00C3073D" w:rsidRDefault="00681636">
      <w:pPr>
        <w:numPr>
          <w:ilvl w:val="0"/>
          <w:numId w:val="56"/>
        </w:numPr>
        <w:spacing w:after="0" w:line="276" w:lineRule="auto"/>
        <w:jc w:val="both"/>
        <w:rPr>
          <w:rFonts w:cs="Arial"/>
          <w:bCs/>
        </w:rPr>
      </w:pPr>
      <w:r w:rsidRPr="00C3073D">
        <w:rPr>
          <w:rFonts w:cs="Arial"/>
          <w:bCs/>
        </w:rPr>
        <w:t>pojemność robocza wanny 3,9 m</w:t>
      </w:r>
      <w:r w:rsidRPr="00C3073D">
        <w:rPr>
          <w:rFonts w:cs="Arial"/>
          <w:bCs/>
          <w:vertAlign w:val="superscript"/>
        </w:rPr>
        <w:t>3</w:t>
      </w:r>
      <w:r w:rsidRPr="00C3073D">
        <w:rPr>
          <w:rFonts w:cs="Arial"/>
          <w:bCs/>
        </w:rPr>
        <w:t xml:space="preserve">; </w:t>
      </w:r>
    </w:p>
    <w:p w14:paraId="04F45C95" w14:textId="77777777" w:rsidR="00681636" w:rsidRPr="00C3073D" w:rsidRDefault="00681636">
      <w:pPr>
        <w:numPr>
          <w:ilvl w:val="0"/>
          <w:numId w:val="56"/>
        </w:numPr>
        <w:spacing w:after="0" w:line="276" w:lineRule="auto"/>
        <w:jc w:val="both"/>
        <w:rPr>
          <w:rFonts w:cs="Arial"/>
          <w:bCs/>
        </w:rPr>
      </w:pPr>
      <w:r w:rsidRPr="00C3073D">
        <w:rPr>
          <w:rFonts w:cs="Arial"/>
          <w:bCs/>
        </w:rPr>
        <w:t>wentylacja dwustronna szczelinowa, zamykana od góry na czas procesu elektrochemicznego;</w:t>
      </w:r>
    </w:p>
    <w:p w14:paraId="2D9081B1" w14:textId="77777777" w:rsidR="00681636" w:rsidRPr="00C3073D" w:rsidRDefault="00681636">
      <w:pPr>
        <w:numPr>
          <w:ilvl w:val="0"/>
          <w:numId w:val="56"/>
        </w:numPr>
        <w:spacing w:after="0" w:line="276" w:lineRule="auto"/>
        <w:jc w:val="both"/>
        <w:rPr>
          <w:rFonts w:cs="Arial"/>
          <w:bCs/>
        </w:rPr>
      </w:pPr>
      <w:r w:rsidRPr="00C3073D">
        <w:rPr>
          <w:rFonts w:cs="Arial"/>
          <w:bCs/>
        </w:rPr>
        <w:t>temperatura pracy = temperatura otoczenia;</w:t>
      </w:r>
    </w:p>
    <w:p w14:paraId="1BCC3AAB" w14:textId="77777777" w:rsidR="00681636" w:rsidRPr="00C3073D" w:rsidRDefault="00681636">
      <w:pPr>
        <w:numPr>
          <w:ilvl w:val="0"/>
          <w:numId w:val="56"/>
        </w:numPr>
        <w:spacing w:after="0" w:line="276" w:lineRule="auto"/>
        <w:jc w:val="both"/>
        <w:rPr>
          <w:rFonts w:cs="Arial"/>
          <w:bCs/>
        </w:rPr>
      </w:pPr>
      <w:r w:rsidRPr="00C3073D">
        <w:rPr>
          <w:rFonts w:cs="Arial"/>
          <w:bCs/>
        </w:rPr>
        <w:t>wanna wyposażona w katody z płyt ołowiowych oraz pompę magnetyczną wymuszającą ruch kąpieli;</w:t>
      </w:r>
    </w:p>
    <w:p w14:paraId="04F38406" w14:textId="77777777" w:rsidR="00681636" w:rsidRPr="00C3073D" w:rsidRDefault="00681636">
      <w:pPr>
        <w:numPr>
          <w:ilvl w:val="0"/>
          <w:numId w:val="56"/>
        </w:numPr>
        <w:spacing w:after="120" w:line="276" w:lineRule="auto"/>
        <w:jc w:val="both"/>
        <w:rPr>
          <w:rFonts w:cs="Arial"/>
          <w:b/>
        </w:rPr>
      </w:pPr>
      <w:r w:rsidRPr="00C3073D">
        <w:rPr>
          <w:rFonts w:cs="Arial"/>
          <w:bCs/>
        </w:rPr>
        <w:t xml:space="preserve">skład kąpieli: </w:t>
      </w:r>
      <w:proofErr w:type="spellStart"/>
      <w:r w:rsidRPr="00C3073D">
        <w:rPr>
          <w:rFonts w:cs="Arial"/>
          <w:bCs/>
        </w:rPr>
        <w:t>elektortrawienie</w:t>
      </w:r>
      <w:proofErr w:type="spellEnd"/>
      <w:r w:rsidRPr="00C3073D">
        <w:rPr>
          <w:rFonts w:cs="Arial"/>
          <w:bCs/>
        </w:rPr>
        <w:t xml:space="preserve"> - kwas siarkowy, woda, chlorek sodu; trawienie – kwas solny, woda.</w:t>
      </w:r>
    </w:p>
    <w:p w14:paraId="0D1C7BC0" w14:textId="77777777" w:rsidR="00681636" w:rsidRPr="00C3073D" w:rsidRDefault="00681636" w:rsidP="0086646F">
      <w:pPr>
        <w:spacing w:after="0" w:line="276" w:lineRule="auto"/>
        <w:jc w:val="both"/>
        <w:rPr>
          <w:rFonts w:cs="Arial"/>
          <w:bCs/>
        </w:rPr>
      </w:pPr>
      <w:r w:rsidRPr="00C3073D">
        <w:rPr>
          <w:rFonts w:cs="Arial"/>
          <w:bCs/>
        </w:rPr>
        <w:t>5. Aktywacja (wanna nr A11):</w:t>
      </w:r>
    </w:p>
    <w:p w14:paraId="18C4369D" w14:textId="77777777" w:rsidR="00681636" w:rsidRPr="00C3073D" w:rsidRDefault="00681636">
      <w:pPr>
        <w:numPr>
          <w:ilvl w:val="0"/>
          <w:numId w:val="57"/>
        </w:numPr>
        <w:spacing w:after="0" w:line="276" w:lineRule="auto"/>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3A6FF1EA" w14:textId="77777777" w:rsidR="00681636" w:rsidRPr="00C3073D" w:rsidRDefault="00681636">
      <w:pPr>
        <w:numPr>
          <w:ilvl w:val="0"/>
          <w:numId w:val="57"/>
        </w:numPr>
        <w:spacing w:after="0" w:line="276" w:lineRule="auto"/>
        <w:jc w:val="both"/>
        <w:rPr>
          <w:rFonts w:cs="Arial"/>
          <w:bCs/>
        </w:rPr>
      </w:pPr>
      <w:r w:rsidRPr="00C3073D">
        <w:rPr>
          <w:rFonts w:cs="Arial"/>
          <w:bCs/>
        </w:rPr>
        <w:t>kąpiel burzona sprężonym powietrzem;</w:t>
      </w:r>
    </w:p>
    <w:p w14:paraId="73A05F6B" w14:textId="77777777" w:rsidR="00681636" w:rsidRPr="00C3073D" w:rsidRDefault="00681636">
      <w:pPr>
        <w:numPr>
          <w:ilvl w:val="0"/>
          <w:numId w:val="57"/>
        </w:numPr>
        <w:spacing w:after="0" w:line="276" w:lineRule="auto"/>
        <w:jc w:val="both"/>
        <w:rPr>
          <w:rFonts w:cs="Arial"/>
          <w:bCs/>
        </w:rPr>
      </w:pPr>
      <w:r w:rsidRPr="00C3073D">
        <w:rPr>
          <w:rFonts w:cs="Arial"/>
          <w:bCs/>
        </w:rPr>
        <w:t>wentylacja niewymagana;</w:t>
      </w:r>
    </w:p>
    <w:p w14:paraId="6A797BA9" w14:textId="77777777" w:rsidR="00681636" w:rsidRPr="00C3073D" w:rsidRDefault="00681636">
      <w:pPr>
        <w:numPr>
          <w:ilvl w:val="0"/>
          <w:numId w:val="57"/>
        </w:numPr>
        <w:spacing w:after="0" w:line="276" w:lineRule="auto"/>
        <w:jc w:val="both"/>
        <w:rPr>
          <w:rFonts w:cs="Arial"/>
          <w:bCs/>
        </w:rPr>
      </w:pPr>
      <w:r w:rsidRPr="00C3073D">
        <w:rPr>
          <w:rFonts w:cs="Arial"/>
          <w:bCs/>
        </w:rPr>
        <w:t>skład kąpieli: wodorotlenek sodu, woda;</w:t>
      </w:r>
    </w:p>
    <w:p w14:paraId="518A02E5" w14:textId="77777777" w:rsidR="00681636" w:rsidRPr="00C3073D" w:rsidRDefault="00681636">
      <w:pPr>
        <w:numPr>
          <w:ilvl w:val="0"/>
          <w:numId w:val="57"/>
        </w:numPr>
        <w:spacing w:after="120" w:line="276" w:lineRule="auto"/>
        <w:ind w:left="714" w:hanging="357"/>
        <w:jc w:val="both"/>
        <w:rPr>
          <w:rFonts w:cs="Arial"/>
          <w:b/>
        </w:rPr>
      </w:pPr>
      <w:r w:rsidRPr="00C3073D">
        <w:rPr>
          <w:rFonts w:cs="Arial"/>
          <w:bCs/>
        </w:rPr>
        <w:t>temperatura pracy równa temperaturze otoczenia.</w:t>
      </w:r>
    </w:p>
    <w:p w14:paraId="369DF8BD" w14:textId="77777777" w:rsidR="00681636" w:rsidRPr="00C3073D" w:rsidRDefault="00681636" w:rsidP="0086646F">
      <w:pPr>
        <w:spacing w:after="0" w:line="276" w:lineRule="auto"/>
        <w:jc w:val="both"/>
        <w:rPr>
          <w:rFonts w:cs="Arial"/>
          <w:bCs/>
        </w:rPr>
      </w:pPr>
      <w:r w:rsidRPr="00C3073D">
        <w:rPr>
          <w:rFonts w:cs="Arial"/>
          <w:bCs/>
        </w:rPr>
        <w:t>6. Cynkowanie elektrolityczne (wanny procesowe nr A12-A17):</w:t>
      </w:r>
    </w:p>
    <w:p w14:paraId="655C3390" w14:textId="77777777" w:rsidR="00681636" w:rsidRPr="00C3073D" w:rsidRDefault="00681636">
      <w:pPr>
        <w:numPr>
          <w:ilvl w:val="0"/>
          <w:numId w:val="58"/>
        </w:numPr>
        <w:spacing w:after="0" w:line="276" w:lineRule="auto"/>
        <w:jc w:val="both"/>
        <w:rPr>
          <w:rFonts w:cs="Arial"/>
          <w:bCs/>
        </w:rPr>
      </w:pPr>
      <w:r w:rsidRPr="00C3073D">
        <w:rPr>
          <w:rFonts w:cs="Arial"/>
          <w:bCs/>
        </w:rPr>
        <w:t>pojemność wanny (robocza) 3,9 m</w:t>
      </w:r>
      <w:r w:rsidRPr="00C3073D">
        <w:rPr>
          <w:rFonts w:cs="Arial"/>
          <w:bCs/>
          <w:vertAlign w:val="superscript"/>
        </w:rPr>
        <w:t>3</w:t>
      </w:r>
      <w:r w:rsidRPr="00C3073D">
        <w:rPr>
          <w:rFonts w:cs="Arial"/>
          <w:bCs/>
        </w:rPr>
        <w:t>;</w:t>
      </w:r>
    </w:p>
    <w:p w14:paraId="1D331167" w14:textId="77777777" w:rsidR="00681636" w:rsidRPr="00C3073D" w:rsidRDefault="00681636">
      <w:pPr>
        <w:numPr>
          <w:ilvl w:val="0"/>
          <w:numId w:val="58"/>
        </w:numPr>
        <w:spacing w:after="0" w:line="276" w:lineRule="auto"/>
        <w:jc w:val="both"/>
        <w:rPr>
          <w:rFonts w:cs="Arial"/>
          <w:bCs/>
        </w:rPr>
      </w:pPr>
      <w:r w:rsidRPr="00C3073D">
        <w:rPr>
          <w:rFonts w:cs="Arial"/>
          <w:bCs/>
        </w:rPr>
        <w:t>wentylacja dwustronna szczelinowa wzdłuż dłuższych boków;</w:t>
      </w:r>
    </w:p>
    <w:p w14:paraId="4B2F5A15" w14:textId="77777777" w:rsidR="00681636" w:rsidRPr="00C3073D" w:rsidRDefault="00681636">
      <w:pPr>
        <w:numPr>
          <w:ilvl w:val="0"/>
          <w:numId w:val="58"/>
        </w:numPr>
        <w:spacing w:after="0" w:line="276" w:lineRule="auto"/>
        <w:jc w:val="both"/>
        <w:rPr>
          <w:rFonts w:cs="Arial"/>
          <w:bCs/>
        </w:rPr>
      </w:pPr>
      <w:r w:rsidRPr="00C3073D">
        <w:rPr>
          <w:rFonts w:cs="Arial"/>
          <w:bCs/>
        </w:rPr>
        <w:t>wanna zamykana od góry na czas procesu elektrochemicznego;</w:t>
      </w:r>
    </w:p>
    <w:p w14:paraId="729FC446" w14:textId="77777777" w:rsidR="00681636" w:rsidRPr="00C3073D" w:rsidRDefault="00681636">
      <w:pPr>
        <w:numPr>
          <w:ilvl w:val="0"/>
          <w:numId w:val="58"/>
        </w:numPr>
        <w:spacing w:after="0" w:line="276" w:lineRule="auto"/>
        <w:jc w:val="both"/>
        <w:rPr>
          <w:rFonts w:cs="Arial"/>
          <w:bCs/>
        </w:rPr>
      </w:pPr>
      <w:r w:rsidRPr="00C3073D">
        <w:rPr>
          <w:rFonts w:cs="Arial"/>
          <w:bCs/>
        </w:rPr>
        <w:t>temperatura pracy równa temperaturze otoczenia;</w:t>
      </w:r>
    </w:p>
    <w:p w14:paraId="763999CD" w14:textId="77777777" w:rsidR="00681636" w:rsidRPr="00C3073D" w:rsidRDefault="00681636">
      <w:pPr>
        <w:numPr>
          <w:ilvl w:val="0"/>
          <w:numId w:val="58"/>
        </w:numPr>
        <w:spacing w:after="120" w:line="276" w:lineRule="auto"/>
        <w:ind w:hanging="357"/>
        <w:jc w:val="both"/>
        <w:rPr>
          <w:rFonts w:cs="Arial"/>
          <w:b/>
        </w:rPr>
      </w:pPr>
      <w:r w:rsidRPr="00C3073D">
        <w:rPr>
          <w:rFonts w:cs="Arial"/>
          <w:bCs/>
        </w:rPr>
        <w:t xml:space="preserve">proces cynkowania odbywa się w alkalicznej kąpieli opartej w szczególności na wodorotlenku sodu rozpuszczonych jonach cynku i dodatkach technologicznych. </w:t>
      </w:r>
    </w:p>
    <w:p w14:paraId="1ACE4EBA" w14:textId="77777777" w:rsidR="00681636" w:rsidRPr="00C3073D" w:rsidRDefault="00681636" w:rsidP="0086646F">
      <w:pPr>
        <w:spacing w:after="0" w:line="276" w:lineRule="auto"/>
        <w:jc w:val="both"/>
        <w:rPr>
          <w:rFonts w:cs="Arial"/>
          <w:bCs/>
        </w:rPr>
      </w:pPr>
      <w:r w:rsidRPr="00C3073D">
        <w:rPr>
          <w:rFonts w:cs="Arial"/>
          <w:bCs/>
        </w:rPr>
        <w:t>7. Przejaśnienie (wanna nr A21):</w:t>
      </w:r>
    </w:p>
    <w:p w14:paraId="77AEF5C8" w14:textId="77777777" w:rsidR="00681636" w:rsidRPr="00C3073D" w:rsidRDefault="00681636">
      <w:pPr>
        <w:numPr>
          <w:ilvl w:val="0"/>
          <w:numId w:val="59"/>
        </w:numPr>
        <w:spacing w:after="0" w:line="276" w:lineRule="auto"/>
        <w:jc w:val="both"/>
        <w:rPr>
          <w:rFonts w:cs="Arial"/>
          <w:bCs/>
        </w:rPr>
      </w:pPr>
      <w:r w:rsidRPr="00C3073D">
        <w:rPr>
          <w:rFonts w:cs="Arial"/>
          <w:bCs/>
        </w:rPr>
        <w:t>pojemność robocza 2,3 m</w:t>
      </w:r>
      <w:r w:rsidRPr="00C3073D">
        <w:rPr>
          <w:rFonts w:cs="Arial"/>
          <w:bCs/>
          <w:vertAlign w:val="superscript"/>
        </w:rPr>
        <w:t>3</w:t>
      </w:r>
      <w:r w:rsidRPr="00C3073D">
        <w:rPr>
          <w:rFonts w:cs="Arial"/>
          <w:bCs/>
        </w:rPr>
        <w:t>;</w:t>
      </w:r>
    </w:p>
    <w:p w14:paraId="0E17ED0D" w14:textId="77777777" w:rsidR="00681636" w:rsidRPr="00C3073D" w:rsidRDefault="00681636">
      <w:pPr>
        <w:numPr>
          <w:ilvl w:val="0"/>
          <w:numId w:val="59"/>
        </w:numPr>
        <w:spacing w:after="0" w:line="276" w:lineRule="auto"/>
        <w:jc w:val="both"/>
        <w:rPr>
          <w:rFonts w:cs="Arial"/>
          <w:bCs/>
        </w:rPr>
      </w:pPr>
      <w:r w:rsidRPr="00C3073D">
        <w:rPr>
          <w:rFonts w:cs="Arial"/>
          <w:bCs/>
        </w:rPr>
        <w:t>temperatura pracy równa temperaturze otoczenia;</w:t>
      </w:r>
    </w:p>
    <w:p w14:paraId="46EDB4B5" w14:textId="77777777" w:rsidR="00681636" w:rsidRPr="00C3073D" w:rsidRDefault="00681636">
      <w:pPr>
        <w:numPr>
          <w:ilvl w:val="0"/>
          <w:numId w:val="59"/>
        </w:numPr>
        <w:spacing w:after="0" w:line="276" w:lineRule="auto"/>
        <w:jc w:val="both"/>
        <w:rPr>
          <w:rFonts w:cs="Arial"/>
          <w:bCs/>
        </w:rPr>
      </w:pPr>
      <w:r w:rsidRPr="00C3073D">
        <w:rPr>
          <w:rFonts w:cs="Arial"/>
          <w:bCs/>
        </w:rPr>
        <w:t>skład kąpieli: kwas azotowy i woda;</w:t>
      </w:r>
    </w:p>
    <w:p w14:paraId="283A6B4E" w14:textId="77777777" w:rsidR="00681636" w:rsidRPr="00C3073D" w:rsidRDefault="00681636">
      <w:pPr>
        <w:numPr>
          <w:ilvl w:val="0"/>
          <w:numId w:val="59"/>
        </w:numPr>
        <w:spacing w:after="120" w:line="276" w:lineRule="auto"/>
        <w:ind w:left="714" w:hanging="357"/>
        <w:jc w:val="both"/>
        <w:rPr>
          <w:rFonts w:cs="Arial"/>
          <w:b/>
        </w:rPr>
      </w:pPr>
      <w:r w:rsidRPr="00C3073D">
        <w:rPr>
          <w:rFonts w:cs="Arial"/>
          <w:bCs/>
        </w:rPr>
        <w:t>proces wspomagany lekkim burzeniem powietrzem.</w:t>
      </w:r>
    </w:p>
    <w:p w14:paraId="64336A39" w14:textId="77777777" w:rsidR="00681636" w:rsidRPr="00C3073D" w:rsidRDefault="00681636" w:rsidP="0086646F">
      <w:pPr>
        <w:spacing w:after="0" w:line="276" w:lineRule="auto"/>
        <w:jc w:val="both"/>
        <w:rPr>
          <w:rFonts w:cs="Arial"/>
          <w:bCs/>
        </w:rPr>
      </w:pPr>
      <w:r w:rsidRPr="00C3073D">
        <w:rPr>
          <w:rFonts w:cs="Arial"/>
          <w:bCs/>
        </w:rPr>
        <w:t>8. Pasywacja niebiesko - biała (wanna nr A22):</w:t>
      </w:r>
    </w:p>
    <w:p w14:paraId="237EF336" w14:textId="77777777" w:rsidR="00681636" w:rsidRPr="00C3073D" w:rsidRDefault="00681636">
      <w:pPr>
        <w:numPr>
          <w:ilvl w:val="0"/>
          <w:numId w:val="60"/>
        </w:numPr>
        <w:spacing w:after="0" w:line="276" w:lineRule="auto"/>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584524AD" w14:textId="77777777" w:rsidR="00681636" w:rsidRPr="00C3073D" w:rsidRDefault="00681636">
      <w:pPr>
        <w:numPr>
          <w:ilvl w:val="0"/>
          <w:numId w:val="60"/>
        </w:numPr>
        <w:spacing w:after="0" w:line="276" w:lineRule="auto"/>
        <w:jc w:val="both"/>
        <w:rPr>
          <w:rFonts w:cs="Arial"/>
          <w:bCs/>
        </w:rPr>
      </w:pPr>
      <w:r w:rsidRPr="00C3073D">
        <w:rPr>
          <w:rFonts w:cs="Arial"/>
          <w:bCs/>
        </w:rPr>
        <w:t>wentylacja niewymagana;</w:t>
      </w:r>
    </w:p>
    <w:p w14:paraId="6F9CD451" w14:textId="77777777" w:rsidR="00681636" w:rsidRPr="00C3073D" w:rsidRDefault="00681636">
      <w:pPr>
        <w:numPr>
          <w:ilvl w:val="0"/>
          <w:numId w:val="60"/>
        </w:numPr>
        <w:spacing w:after="0" w:line="276" w:lineRule="auto"/>
        <w:jc w:val="both"/>
        <w:rPr>
          <w:rFonts w:cs="Arial"/>
          <w:bCs/>
        </w:rPr>
      </w:pPr>
      <w:r w:rsidRPr="00C3073D">
        <w:rPr>
          <w:rFonts w:cs="Arial"/>
          <w:bCs/>
        </w:rPr>
        <w:t>temperatura pracy równa temperaturze otoczenia;</w:t>
      </w:r>
    </w:p>
    <w:p w14:paraId="6E8A0E99" w14:textId="77777777" w:rsidR="00681636" w:rsidRPr="00C3073D" w:rsidRDefault="00681636">
      <w:pPr>
        <w:numPr>
          <w:ilvl w:val="0"/>
          <w:numId w:val="60"/>
        </w:numPr>
        <w:spacing w:after="120" w:line="276" w:lineRule="auto"/>
        <w:ind w:left="714" w:hanging="357"/>
        <w:jc w:val="both"/>
        <w:rPr>
          <w:rFonts w:cs="Arial"/>
          <w:b/>
        </w:rPr>
      </w:pPr>
      <w:r w:rsidRPr="00C3073D">
        <w:rPr>
          <w:rFonts w:cs="Arial"/>
          <w:bCs/>
        </w:rPr>
        <w:t>skład kąpieli: koncentrat na bazie jonów chromu trójwartościowego, kwasu azotowego i wody.</w:t>
      </w:r>
    </w:p>
    <w:p w14:paraId="415F086E" w14:textId="77777777" w:rsidR="00681636" w:rsidRPr="00C3073D" w:rsidRDefault="00681636" w:rsidP="0086646F">
      <w:pPr>
        <w:spacing w:after="0" w:line="276" w:lineRule="auto"/>
        <w:jc w:val="both"/>
        <w:rPr>
          <w:rFonts w:cs="Arial"/>
          <w:bCs/>
        </w:rPr>
      </w:pPr>
      <w:r w:rsidRPr="00C3073D">
        <w:rPr>
          <w:rFonts w:cs="Arial"/>
          <w:bCs/>
        </w:rPr>
        <w:t xml:space="preserve">9. Pasywacja żółta Cr </w:t>
      </w:r>
      <w:r w:rsidRPr="00C3073D">
        <w:rPr>
          <w:rFonts w:cs="Arial"/>
          <w:bCs/>
          <w:vertAlign w:val="superscript"/>
        </w:rPr>
        <w:t>3+</w:t>
      </w:r>
      <w:r w:rsidRPr="00C3073D">
        <w:rPr>
          <w:rFonts w:cs="Arial"/>
          <w:bCs/>
        </w:rPr>
        <w:t xml:space="preserve"> (wanna nr A25):</w:t>
      </w:r>
    </w:p>
    <w:p w14:paraId="75D33FBF" w14:textId="77777777" w:rsidR="00681636" w:rsidRPr="00C3073D" w:rsidRDefault="00681636">
      <w:pPr>
        <w:numPr>
          <w:ilvl w:val="0"/>
          <w:numId w:val="61"/>
        </w:numPr>
        <w:spacing w:after="0" w:line="276" w:lineRule="auto"/>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44416FC8" w14:textId="77777777" w:rsidR="00681636" w:rsidRPr="00C3073D" w:rsidRDefault="00681636">
      <w:pPr>
        <w:numPr>
          <w:ilvl w:val="0"/>
          <w:numId w:val="61"/>
        </w:numPr>
        <w:spacing w:after="0" w:line="276" w:lineRule="auto"/>
        <w:jc w:val="both"/>
        <w:rPr>
          <w:rFonts w:cs="Arial"/>
          <w:bCs/>
        </w:rPr>
      </w:pPr>
      <w:r w:rsidRPr="00C3073D">
        <w:rPr>
          <w:rFonts w:cs="Arial"/>
          <w:bCs/>
        </w:rPr>
        <w:t>wentylacja jednostronna szczelinowa (niewymagana);</w:t>
      </w:r>
    </w:p>
    <w:p w14:paraId="1D6A2CFE" w14:textId="77777777" w:rsidR="00681636" w:rsidRPr="00C3073D" w:rsidRDefault="00681636">
      <w:pPr>
        <w:numPr>
          <w:ilvl w:val="0"/>
          <w:numId w:val="61"/>
        </w:numPr>
        <w:spacing w:after="0" w:line="276" w:lineRule="auto"/>
        <w:jc w:val="both"/>
        <w:rPr>
          <w:rFonts w:cs="Arial"/>
          <w:bCs/>
        </w:rPr>
      </w:pPr>
      <w:r w:rsidRPr="00C3073D">
        <w:rPr>
          <w:rFonts w:cs="Arial"/>
          <w:bCs/>
        </w:rPr>
        <w:t>temperatura pracy równa temperaturze otoczenia;</w:t>
      </w:r>
    </w:p>
    <w:p w14:paraId="0D4CBDE1" w14:textId="77777777" w:rsidR="00681636" w:rsidRPr="00C3073D" w:rsidRDefault="00681636">
      <w:pPr>
        <w:numPr>
          <w:ilvl w:val="0"/>
          <w:numId w:val="61"/>
        </w:numPr>
        <w:spacing w:after="120" w:line="276" w:lineRule="auto"/>
        <w:ind w:left="714" w:hanging="357"/>
        <w:jc w:val="both"/>
        <w:rPr>
          <w:rFonts w:cs="Arial"/>
          <w:b/>
        </w:rPr>
      </w:pPr>
      <w:r w:rsidRPr="00C3073D">
        <w:rPr>
          <w:rFonts w:cs="Arial"/>
          <w:bCs/>
        </w:rPr>
        <w:t xml:space="preserve">skład kąpieli: koncentrat na bazie jonów chromu trójwartościowego, kwas azotowy (do regulacji </w:t>
      </w:r>
      <w:proofErr w:type="spellStart"/>
      <w:r w:rsidRPr="00C3073D">
        <w:rPr>
          <w:rFonts w:cs="Arial"/>
          <w:bCs/>
        </w:rPr>
        <w:t>pH</w:t>
      </w:r>
      <w:proofErr w:type="spellEnd"/>
      <w:r w:rsidRPr="00C3073D">
        <w:rPr>
          <w:rFonts w:cs="Arial"/>
          <w:bCs/>
        </w:rPr>
        <w:t>).</w:t>
      </w:r>
    </w:p>
    <w:p w14:paraId="541D1DA7" w14:textId="77777777" w:rsidR="00681636" w:rsidRPr="00C3073D" w:rsidRDefault="00681636" w:rsidP="0086646F">
      <w:pPr>
        <w:spacing w:after="0" w:line="276" w:lineRule="auto"/>
        <w:jc w:val="both"/>
        <w:rPr>
          <w:rFonts w:cs="Arial"/>
          <w:bCs/>
        </w:rPr>
      </w:pPr>
      <w:r w:rsidRPr="00C3073D">
        <w:rPr>
          <w:rFonts w:cs="Arial"/>
          <w:bCs/>
        </w:rPr>
        <w:lastRenderedPageBreak/>
        <w:t xml:space="preserve">10. Pasywacja czarna Cr </w:t>
      </w:r>
      <w:r w:rsidRPr="00C3073D">
        <w:rPr>
          <w:rFonts w:cs="Arial"/>
          <w:bCs/>
          <w:vertAlign w:val="superscript"/>
        </w:rPr>
        <w:t>3+</w:t>
      </w:r>
      <w:r w:rsidRPr="00C3073D">
        <w:rPr>
          <w:rFonts w:cs="Arial"/>
          <w:bCs/>
        </w:rPr>
        <w:t xml:space="preserve"> (wanna nr A28):</w:t>
      </w:r>
    </w:p>
    <w:p w14:paraId="7C07835B" w14:textId="77777777" w:rsidR="00681636" w:rsidRPr="00C3073D" w:rsidRDefault="00681636">
      <w:pPr>
        <w:numPr>
          <w:ilvl w:val="0"/>
          <w:numId w:val="62"/>
        </w:numPr>
        <w:spacing w:after="0" w:line="276" w:lineRule="auto"/>
        <w:ind w:left="714" w:hanging="357"/>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47472548" w14:textId="77777777" w:rsidR="00681636" w:rsidRPr="00C3073D" w:rsidRDefault="00681636">
      <w:pPr>
        <w:numPr>
          <w:ilvl w:val="0"/>
          <w:numId w:val="62"/>
        </w:numPr>
        <w:spacing w:after="0" w:line="276" w:lineRule="auto"/>
        <w:ind w:left="714" w:hanging="357"/>
        <w:jc w:val="both"/>
        <w:rPr>
          <w:rFonts w:cs="Arial"/>
          <w:bCs/>
        </w:rPr>
      </w:pPr>
      <w:r w:rsidRPr="00C3073D">
        <w:rPr>
          <w:rFonts w:cs="Arial"/>
          <w:bCs/>
        </w:rPr>
        <w:t>temperatura pracy równa temperaturze otoczenia maksymalnie do 30°C;</w:t>
      </w:r>
    </w:p>
    <w:p w14:paraId="0F6E124D" w14:textId="77777777" w:rsidR="00681636" w:rsidRPr="00C3073D" w:rsidRDefault="00681636">
      <w:pPr>
        <w:numPr>
          <w:ilvl w:val="0"/>
          <w:numId w:val="62"/>
        </w:numPr>
        <w:spacing w:after="120" w:line="276" w:lineRule="auto"/>
        <w:ind w:left="714" w:hanging="357"/>
        <w:jc w:val="both"/>
        <w:rPr>
          <w:rFonts w:cs="Arial"/>
          <w:b/>
        </w:rPr>
      </w:pPr>
      <w:r w:rsidRPr="00C3073D">
        <w:rPr>
          <w:rFonts w:cs="Arial"/>
          <w:bCs/>
        </w:rPr>
        <w:t>skład kąpieli: koncentrat na bazie jonów chromu trójwartościowego i woda.</w:t>
      </w:r>
    </w:p>
    <w:p w14:paraId="0CC0D0F8" w14:textId="77777777" w:rsidR="00681636" w:rsidRPr="00C3073D" w:rsidRDefault="00681636" w:rsidP="0086646F">
      <w:pPr>
        <w:spacing w:after="0" w:line="276" w:lineRule="auto"/>
        <w:jc w:val="both"/>
        <w:rPr>
          <w:rFonts w:cs="Arial"/>
          <w:bCs/>
        </w:rPr>
      </w:pPr>
      <w:r w:rsidRPr="00C3073D">
        <w:rPr>
          <w:rFonts w:cs="Arial"/>
          <w:bCs/>
        </w:rPr>
        <w:t>11. Uszczelnienie do pasywacji niebiesko - białej (wanna nr A29):</w:t>
      </w:r>
    </w:p>
    <w:p w14:paraId="5C1D6806" w14:textId="77777777" w:rsidR="00681636" w:rsidRPr="00C3073D" w:rsidRDefault="00681636">
      <w:pPr>
        <w:numPr>
          <w:ilvl w:val="0"/>
          <w:numId w:val="63"/>
        </w:numPr>
        <w:spacing w:after="0" w:line="276" w:lineRule="auto"/>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6F2C9547" w14:textId="77777777" w:rsidR="00681636" w:rsidRPr="00C3073D" w:rsidRDefault="00681636">
      <w:pPr>
        <w:numPr>
          <w:ilvl w:val="0"/>
          <w:numId w:val="63"/>
        </w:numPr>
        <w:spacing w:after="120" w:line="276" w:lineRule="auto"/>
        <w:ind w:left="714" w:hanging="357"/>
        <w:jc w:val="both"/>
        <w:rPr>
          <w:rFonts w:cs="Arial"/>
          <w:bCs/>
        </w:rPr>
      </w:pPr>
      <w:r w:rsidRPr="00C3073D">
        <w:rPr>
          <w:rFonts w:cs="Arial"/>
          <w:bCs/>
        </w:rPr>
        <w:t>skład kąpieli: koncentrat na bazie wosków i wody.</w:t>
      </w:r>
    </w:p>
    <w:p w14:paraId="1C67C29A" w14:textId="77777777" w:rsidR="00681636" w:rsidRPr="00C3073D" w:rsidRDefault="00681636" w:rsidP="0086646F">
      <w:pPr>
        <w:spacing w:after="0" w:line="276" w:lineRule="auto"/>
        <w:jc w:val="both"/>
        <w:rPr>
          <w:rFonts w:cs="Arial"/>
          <w:bCs/>
        </w:rPr>
      </w:pPr>
      <w:r w:rsidRPr="00C3073D">
        <w:rPr>
          <w:rFonts w:cs="Arial"/>
          <w:bCs/>
        </w:rPr>
        <w:t>12. Uszczelnianie czarnej pasywacji (wanna nr A31):</w:t>
      </w:r>
    </w:p>
    <w:p w14:paraId="53A14085" w14:textId="77777777" w:rsidR="00681636" w:rsidRPr="00C3073D" w:rsidRDefault="00681636">
      <w:pPr>
        <w:numPr>
          <w:ilvl w:val="0"/>
          <w:numId w:val="64"/>
        </w:numPr>
        <w:spacing w:after="0" w:line="276" w:lineRule="auto"/>
        <w:jc w:val="both"/>
        <w:rPr>
          <w:rFonts w:cs="Arial"/>
          <w:bCs/>
        </w:rPr>
      </w:pPr>
      <w:r w:rsidRPr="00C3073D">
        <w:rPr>
          <w:rFonts w:cs="Arial"/>
          <w:bCs/>
        </w:rPr>
        <w:t>pojemność robocza wanny 2,3 m</w:t>
      </w:r>
      <w:r w:rsidRPr="00C3073D">
        <w:rPr>
          <w:rFonts w:cs="Arial"/>
          <w:bCs/>
          <w:vertAlign w:val="superscript"/>
        </w:rPr>
        <w:t>3</w:t>
      </w:r>
      <w:r w:rsidRPr="00C3073D">
        <w:rPr>
          <w:rFonts w:cs="Arial"/>
          <w:bCs/>
        </w:rPr>
        <w:t>;</w:t>
      </w:r>
    </w:p>
    <w:p w14:paraId="6C351F75" w14:textId="77777777" w:rsidR="00681636" w:rsidRPr="00C3073D" w:rsidRDefault="00681636">
      <w:pPr>
        <w:numPr>
          <w:ilvl w:val="0"/>
          <w:numId w:val="64"/>
        </w:numPr>
        <w:spacing w:after="0" w:line="276" w:lineRule="auto"/>
        <w:jc w:val="both"/>
        <w:rPr>
          <w:rFonts w:cs="Arial"/>
          <w:bCs/>
        </w:rPr>
      </w:pPr>
      <w:r w:rsidRPr="00C3073D">
        <w:rPr>
          <w:rFonts w:cs="Arial"/>
          <w:bCs/>
        </w:rPr>
        <w:t>temperatura pracy równa temperaturze otoczenia zalecane 25°C;</w:t>
      </w:r>
    </w:p>
    <w:p w14:paraId="4D04AFFB" w14:textId="77777777" w:rsidR="00681636" w:rsidRPr="00C3073D" w:rsidRDefault="00681636">
      <w:pPr>
        <w:numPr>
          <w:ilvl w:val="0"/>
          <w:numId w:val="64"/>
        </w:numPr>
        <w:spacing w:after="120" w:line="276" w:lineRule="auto"/>
        <w:ind w:left="714" w:hanging="357"/>
        <w:jc w:val="both"/>
        <w:rPr>
          <w:rFonts w:cs="Arial"/>
          <w:bCs/>
        </w:rPr>
      </w:pPr>
      <w:r w:rsidRPr="00C3073D">
        <w:rPr>
          <w:rFonts w:cs="Arial"/>
          <w:bCs/>
        </w:rPr>
        <w:t>skład kąpieli: koncentrat na bazie wosków i wody.</w:t>
      </w:r>
    </w:p>
    <w:p w14:paraId="47E0205A" w14:textId="77777777" w:rsidR="00681636" w:rsidRPr="00C3073D" w:rsidRDefault="00681636" w:rsidP="00681636">
      <w:pPr>
        <w:spacing w:after="240" w:line="276" w:lineRule="auto"/>
        <w:jc w:val="both"/>
        <w:rPr>
          <w:rFonts w:cs="Arial"/>
          <w:bCs/>
        </w:rPr>
      </w:pPr>
      <w:r w:rsidRPr="00C3073D">
        <w:rPr>
          <w:rFonts w:cs="Arial"/>
          <w:bCs/>
        </w:rPr>
        <w:t xml:space="preserve">Na czas procesu wanny nr: A8, A12, A13, A14, A15, A16, A17 są zamykane od góry. </w:t>
      </w:r>
    </w:p>
    <w:p w14:paraId="7C45F34F" w14:textId="77777777" w:rsidR="00681636" w:rsidRPr="00C3073D" w:rsidRDefault="00681636" w:rsidP="0086646F">
      <w:pPr>
        <w:spacing w:after="0" w:line="276" w:lineRule="auto"/>
        <w:jc w:val="both"/>
        <w:rPr>
          <w:rFonts w:cs="Arial"/>
          <w:bCs/>
        </w:rPr>
      </w:pPr>
      <w:r w:rsidRPr="00C3073D">
        <w:rPr>
          <w:rFonts w:cs="Arial"/>
          <w:bCs/>
        </w:rPr>
        <w:t xml:space="preserve">Linia nr 2 do cynkowania alkalicznego i słabo kwaśnego: </w:t>
      </w:r>
    </w:p>
    <w:p w14:paraId="22941D01"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 xml:space="preserve">Cynkowanie alkaliczne (wanny nr B1 i B2): </w:t>
      </w:r>
    </w:p>
    <w:p w14:paraId="27297A38" w14:textId="77777777" w:rsidR="00681636" w:rsidRPr="00C3073D" w:rsidRDefault="00681636">
      <w:pPr>
        <w:numPr>
          <w:ilvl w:val="0"/>
          <w:numId w:val="66"/>
        </w:numPr>
        <w:spacing w:after="0" w:line="276" w:lineRule="auto"/>
        <w:ind w:left="709" w:hanging="425"/>
        <w:jc w:val="both"/>
        <w:rPr>
          <w:rFonts w:cs="Arial"/>
          <w:bCs/>
        </w:rPr>
      </w:pPr>
      <w:r w:rsidRPr="00C3073D">
        <w:rPr>
          <w:rFonts w:cs="Arial"/>
          <w:bCs/>
        </w:rPr>
        <w:t>pojemność każdej z wanien 2,1 m</w:t>
      </w:r>
      <w:r w:rsidRPr="00C3073D">
        <w:rPr>
          <w:rFonts w:cs="Arial"/>
          <w:bCs/>
          <w:vertAlign w:val="superscript"/>
        </w:rPr>
        <w:t xml:space="preserve">3 </w:t>
      </w:r>
      <w:r w:rsidRPr="00C3073D">
        <w:rPr>
          <w:rFonts w:cs="Arial"/>
          <w:bCs/>
        </w:rPr>
        <w:t>,</w:t>
      </w:r>
    </w:p>
    <w:p w14:paraId="7D427B6D" w14:textId="77777777" w:rsidR="00681636" w:rsidRPr="00C3073D" w:rsidRDefault="00681636">
      <w:pPr>
        <w:numPr>
          <w:ilvl w:val="0"/>
          <w:numId w:val="66"/>
        </w:numPr>
        <w:spacing w:after="0" w:line="276" w:lineRule="auto"/>
        <w:ind w:left="709" w:hanging="425"/>
        <w:jc w:val="both"/>
        <w:rPr>
          <w:rFonts w:cs="Arial"/>
          <w:bCs/>
        </w:rPr>
      </w:pPr>
      <w:r w:rsidRPr="00C3073D">
        <w:rPr>
          <w:rFonts w:cs="Arial"/>
          <w:bCs/>
        </w:rPr>
        <w:t xml:space="preserve">wanny zamykane od góry na czas procesu technologicznego, </w:t>
      </w:r>
    </w:p>
    <w:p w14:paraId="7A85F091" w14:textId="77777777" w:rsidR="00681636" w:rsidRPr="00C3073D" w:rsidRDefault="00681636">
      <w:pPr>
        <w:numPr>
          <w:ilvl w:val="0"/>
          <w:numId w:val="66"/>
        </w:numPr>
        <w:spacing w:after="120" w:line="276" w:lineRule="auto"/>
        <w:ind w:left="709" w:hanging="425"/>
        <w:jc w:val="both"/>
        <w:rPr>
          <w:rFonts w:cs="Arial"/>
          <w:bCs/>
        </w:rPr>
      </w:pPr>
      <w:r w:rsidRPr="00C3073D">
        <w:rPr>
          <w:rFonts w:cs="Arial"/>
          <w:bCs/>
        </w:rPr>
        <w:t>skład kąpieli: wodorotlenek sodu, rozpuszczone jony cynku, dodatki technologiczne.</w:t>
      </w:r>
    </w:p>
    <w:p w14:paraId="7F6AE122"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 xml:space="preserve">Cynkowanie kwaśne (wanny B3-B5): </w:t>
      </w:r>
    </w:p>
    <w:p w14:paraId="424BDC4C" w14:textId="77777777" w:rsidR="00681636" w:rsidRPr="00C3073D" w:rsidRDefault="00681636">
      <w:pPr>
        <w:numPr>
          <w:ilvl w:val="0"/>
          <w:numId w:val="67"/>
        </w:numPr>
        <w:spacing w:after="0" w:line="276" w:lineRule="auto"/>
        <w:ind w:left="709" w:hanging="283"/>
        <w:jc w:val="both"/>
        <w:rPr>
          <w:rFonts w:cs="Arial"/>
          <w:bCs/>
        </w:rPr>
      </w:pPr>
      <w:r w:rsidRPr="00C3073D">
        <w:rPr>
          <w:rFonts w:cs="Arial"/>
          <w:bCs/>
        </w:rPr>
        <w:t>pojemność każdej z wanien 2,1 m</w:t>
      </w:r>
      <w:r w:rsidRPr="00C3073D">
        <w:rPr>
          <w:rFonts w:cs="Arial"/>
          <w:bCs/>
          <w:vertAlign w:val="superscript"/>
        </w:rPr>
        <w:t>3</w:t>
      </w:r>
      <w:r w:rsidRPr="00C3073D">
        <w:rPr>
          <w:rFonts w:cs="Arial"/>
          <w:bCs/>
        </w:rPr>
        <w:t xml:space="preserve">, </w:t>
      </w:r>
    </w:p>
    <w:p w14:paraId="734F2EB1" w14:textId="77777777" w:rsidR="00681636" w:rsidRPr="00C3073D" w:rsidRDefault="00681636">
      <w:pPr>
        <w:numPr>
          <w:ilvl w:val="0"/>
          <w:numId w:val="67"/>
        </w:numPr>
        <w:spacing w:after="0" w:line="276" w:lineRule="auto"/>
        <w:ind w:left="709" w:hanging="283"/>
        <w:jc w:val="both"/>
        <w:rPr>
          <w:rFonts w:cs="Arial"/>
          <w:bCs/>
        </w:rPr>
      </w:pPr>
      <w:r w:rsidRPr="00C3073D">
        <w:rPr>
          <w:rFonts w:cs="Arial"/>
          <w:bCs/>
        </w:rPr>
        <w:t xml:space="preserve">wanny wyposażone w wentylacje ssawkami szczelinowymi po krótszym boku wanny oraz oddmuch mechaniczny w kierunku ssawek, </w:t>
      </w:r>
    </w:p>
    <w:p w14:paraId="3FBF2966" w14:textId="77777777" w:rsidR="00681636" w:rsidRPr="00C3073D" w:rsidRDefault="00681636">
      <w:pPr>
        <w:numPr>
          <w:ilvl w:val="0"/>
          <w:numId w:val="67"/>
        </w:numPr>
        <w:spacing w:after="120" w:line="276" w:lineRule="auto"/>
        <w:ind w:left="709" w:hanging="284"/>
        <w:jc w:val="both"/>
        <w:rPr>
          <w:rFonts w:cs="Arial"/>
          <w:bCs/>
        </w:rPr>
      </w:pPr>
      <w:r w:rsidRPr="00C3073D">
        <w:rPr>
          <w:rFonts w:cs="Arial"/>
          <w:bCs/>
        </w:rPr>
        <w:t xml:space="preserve">skład kąpieli: chlorek potasu, chlorek cynku, kwas borowy, dodatki technologiczne, anody cynkowe (płyty rozpuszczone z czystego cynku). </w:t>
      </w:r>
    </w:p>
    <w:p w14:paraId="23A3F384"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Aktywacja (wanna nr B6):</w:t>
      </w:r>
    </w:p>
    <w:p w14:paraId="63C1D10A" w14:textId="77777777" w:rsidR="00681636" w:rsidRPr="00C3073D" w:rsidRDefault="00681636">
      <w:pPr>
        <w:numPr>
          <w:ilvl w:val="0"/>
          <w:numId w:val="68"/>
        </w:numPr>
        <w:spacing w:after="0" w:line="276" w:lineRule="auto"/>
        <w:jc w:val="both"/>
        <w:rPr>
          <w:rFonts w:cs="Arial"/>
          <w:bCs/>
        </w:rPr>
      </w:pPr>
      <w:r w:rsidRPr="00C3073D">
        <w:rPr>
          <w:rFonts w:cs="Arial"/>
          <w:bCs/>
        </w:rPr>
        <w:t>pojemność wanny 1,15 m</w:t>
      </w:r>
      <w:r w:rsidRPr="00C3073D">
        <w:rPr>
          <w:rFonts w:cs="Arial"/>
          <w:bCs/>
          <w:vertAlign w:val="superscript"/>
        </w:rPr>
        <w:t>3</w:t>
      </w:r>
      <w:r w:rsidRPr="00C3073D">
        <w:rPr>
          <w:rFonts w:cs="Arial"/>
          <w:bCs/>
        </w:rPr>
        <w:t xml:space="preserve">, </w:t>
      </w:r>
    </w:p>
    <w:p w14:paraId="1D7D4E6B" w14:textId="77777777" w:rsidR="00681636" w:rsidRPr="00C3073D" w:rsidRDefault="00681636">
      <w:pPr>
        <w:numPr>
          <w:ilvl w:val="0"/>
          <w:numId w:val="68"/>
        </w:numPr>
        <w:spacing w:after="120" w:line="276" w:lineRule="auto"/>
        <w:ind w:left="714" w:hanging="357"/>
        <w:jc w:val="both"/>
        <w:rPr>
          <w:rFonts w:cs="Arial"/>
          <w:bCs/>
        </w:rPr>
      </w:pPr>
      <w:r w:rsidRPr="00C3073D">
        <w:rPr>
          <w:rFonts w:cs="Arial"/>
          <w:bCs/>
        </w:rPr>
        <w:t>skład kąpieli: wodorotlenek sodu, woda, temperatura pracy równa temperaturze otoczenia.</w:t>
      </w:r>
    </w:p>
    <w:p w14:paraId="6B3613EB"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Trawienie (wanny nr B11-B14):</w:t>
      </w:r>
    </w:p>
    <w:p w14:paraId="14A70F4A" w14:textId="77777777" w:rsidR="00681636" w:rsidRPr="00C3073D" w:rsidRDefault="00681636">
      <w:pPr>
        <w:numPr>
          <w:ilvl w:val="0"/>
          <w:numId w:val="69"/>
        </w:numPr>
        <w:spacing w:after="0" w:line="276" w:lineRule="auto"/>
        <w:jc w:val="both"/>
        <w:rPr>
          <w:rFonts w:cs="Arial"/>
          <w:bCs/>
        </w:rPr>
      </w:pPr>
      <w:r w:rsidRPr="00C3073D">
        <w:rPr>
          <w:rFonts w:cs="Arial"/>
          <w:bCs/>
        </w:rPr>
        <w:t>pojemność każdej z wanien 1,15 m</w:t>
      </w:r>
      <w:r w:rsidRPr="00C3073D">
        <w:rPr>
          <w:rFonts w:cs="Arial"/>
          <w:bCs/>
          <w:vertAlign w:val="superscript"/>
        </w:rPr>
        <w:t>3</w:t>
      </w:r>
      <w:r w:rsidRPr="00C3073D">
        <w:rPr>
          <w:rFonts w:cs="Arial"/>
          <w:bCs/>
        </w:rPr>
        <w:t xml:space="preserve">, </w:t>
      </w:r>
    </w:p>
    <w:p w14:paraId="68025988" w14:textId="77777777" w:rsidR="00681636" w:rsidRPr="00C3073D" w:rsidRDefault="00681636">
      <w:pPr>
        <w:numPr>
          <w:ilvl w:val="0"/>
          <w:numId w:val="69"/>
        </w:numPr>
        <w:spacing w:after="120" w:line="276" w:lineRule="auto"/>
        <w:jc w:val="both"/>
        <w:rPr>
          <w:rFonts w:cs="Arial"/>
          <w:bCs/>
        </w:rPr>
      </w:pPr>
      <w:r w:rsidRPr="00C3073D">
        <w:rPr>
          <w:rFonts w:cs="Arial"/>
          <w:bCs/>
        </w:rPr>
        <w:t>skład kąpieli: kwas solny, woda.</w:t>
      </w:r>
    </w:p>
    <w:p w14:paraId="3D319378"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Odtłuszczanie elektrochemiczne (wanna nr B17) i chemiczne (wanna nr B18):</w:t>
      </w:r>
    </w:p>
    <w:p w14:paraId="31F32D00" w14:textId="77777777" w:rsidR="00681636" w:rsidRPr="00C3073D" w:rsidRDefault="00681636">
      <w:pPr>
        <w:numPr>
          <w:ilvl w:val="0"/>
          <w:numId w:val="70"/>
        </w:numPr>
        <w:spacing w:after="0" w:line="276" w:lineRule="auto"/>
        <w:jc w:val="both"/>
        <w:rPr>
          <w:rFonts w:cs="Arial"/>
          <w:bCs/>
        </w:rPr>
      </w:pPr>
      <w:r w:rsidRPr="00C3073D">
        <w:rPr>
          <w:rFonts w:cs="Arial"/>
          <w:bCs/>
        </w:rPr>
        <w:t xml:space="preserve">pojemność wanny: nr B17 – 2,1 m </w:t>
      </w:r>
      <w:r w:rsidRPr="00C3073D">
        <w:rPr>
          <w:rFonts w:cs="Arial"/>
          <w:bCs/>
          <w:vertAlign w:val="superscript"/>
        </w:rPr>
        <w:t xml:space="preserve">3 </w:t>
      </w:r>
      <w:r w:rsidRPr="00C3073D">
        <w:rPr>
          <w:rFonts w:cs="Arial"/>
          <w:bCs/>
        </w:rPr>
        <w:t>,  nr 18 - 1,15 m</w:t>
      </w:r>
      <w:r w:rsidRPr="00C3073D">
        <w:rPr>
          <w:rFonts w:cs="Arial"/>
          <w:bCs/>
          <w:vertAlign w:val="superscript"/>
        </w:rPr>
        <w:t>3</w:t>
      </w:r>
      <w:r w:rsidRPr="00C3073D">
        <w:rPr>
          <w:rFonts w:cs="Arial"/>
          <w:bCs/>
        </w:rPr>
        <w:t xml:space="preserve">, </w:t>
      </w:r>
    </w:p>
    <w:p w14:paraId="59121AA3" w14:textId="77777777" w:rsidR="00681636" w:rsidRPr="00C3073D" w:rsidRDefault="00681636">
      <w:pPr>
        <w:numPr>
          <w:ilvl w:val="0"/>
          <w:numId w:val="70"/>
        </w:numPr>
        <w:spacing w:after="0" w:line="276" w:lineRule="auto"/>
        <w:ind w:left="714" w:hanging="357"/>
        <w:jc w:val="both"/>
        <w:rPr>
          <w:rFonts w:cs="Arial"/>
          <w:bCs/>
        </w:rPr>
      </w:pPr>
      <w:r w:rsidRPr="00C3073D">
        <w:rPr>
          <w:rFonts w:cs="Arial"/>
          <w:bCs/>
        </w:rPr>
        <w:t>skład kąpieli: wodorotlenek sodu, węglan sodu, fosforan sodu, dodatki zwilżające;</w:t>
      </w:r>
    </w:p>
    <w:p w14:paraId="2694BD8D" w14:textId="77777777" w:rsidR="00681636" w:rsidRPr="00C3073D" w:rsidRDefault="00681636">
      <w:pPr>
        <w:numPr>
          <w:ilvl w:val="0"/>
          <w:numId w:val="70"/>
        </w:numPr>
        <w:spacing w:after="120" w:line="276" w:lineRule="auto"/>
        <w:jc w:val="both"/>
        <w:rPr>
          <w:rFonts w:cs="Arial"/>
          <w:bCs/>
        </w:rPr>
      </w:pPr>
      <w:r w:rsidRPr="00C3073D">
        <w:rPr>
          <w:rFonts w:cs="Arial"/>
          <w:bCs/>
        </w:rPr>
        <w:t>w przypadku odtłuszczania elektrochemicznego nie stosuje się zwilżaczy pianotwórczych.</w:t>
      </w:r>
    </w:p>
    <w:p w14:paraId="33389800"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Przejaśnianie (wanna nr B21):</w:t>
      </w:r>
    </w:p>
    <w:p w14:paraId="1D2C004F" w14:textId="77777777" w:rsidR="00681636" w:rsidRPr="00C3073D" w:rsidRDefault="00681636">
      <w:pPr>
        <w:numPr>
          <w:ilvl w:val="0"/>
          <w:numId w:val="71"/>
        </w:numPr>
        <w:spacing w:after="0" w:line="276" w:lineRule="auto"/>
        <w:jc w:val="both"/>
        <w:rPr>
          <w:rFonts w:cs="Arial"/>
          <w:bCs/>
        </w:rPr>
      </w:pPr>
      <w:r w:rsidRPr="00C3073D">
        <w:rPr>
          <w:rFonts w:cs="Arial"/>
          <w:bCs/>
        </w:rPr>
        <w:t>pojemność wanny 1,15 m</w:t>
      </w:r>
      <w:r w:rsidRPr="00C3073D">
        <w:rPr>
          <w:rFonts w:cs="Arial"/>
          <w:bCs/>
          <w:vertAlign w:val="superscript"/>
        </w:rPr>
        <w:t>3</w:t>
      </w:r>
      <w:r w:rsidRPr="00C3073D">
        <w:rPr>
          <w:rFonts w:cs="Arial"/>
          <w:bCs/>
        </w:rPr>
        <w:t xml:space="preserve">, </w:t>
      </w:r>
    </w:p>
    <w:p w14:paraId="3C14950A" w14:textId="77777777" w:rsidR="00681636" w:rsidRPr="00C3073D" w:rsidRDefault="00681636">
      <w:pPr>
        <w:numPr>
          <w:ilvl w:val="0"/>
          <w:numId w:val="71"/>
        </w:numPr>
        <w:spacing w:after="120" w:line="276" w:lineRule="auto"/>
        <w:jc w:val="both"/>
        <w:rPr>
          <w:rFonts w:cs="Arial"/>
          <w:bCs/>
        </w:rPr>
      </w:pPr>
      <w:r w:rsidRPr="00C3073D">
        <w:rPr>
          <w:rFonts w:cs="Arial"/>
          <w:bCs/>
        </w:rPr>
        <w:lastRenderedPageBreak/>
        <w:t>skład kąpieli: kwas azotowy, woda, temperatura pracy równa temperaturze otoczenia.</w:t>
      </w:r>
    </w:p>
    <w:p w14:paraId="7CA67F44"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Pasywacja niebiesko – biała (wanna nr B22):</w:t>
      </w:r>
    </w:p>
    <w:p w14:paraId="1A6D3D5B" w14:textId="77777777" w:rsidR="00681636" w:rsidRPr="00C3073D" w:rsidRDefault="00681636">
      <w:pPr>
        <w:numPr>
          <w:ilvl w:val="0"/>
          <w:numId w:val="72"/>
        </w:numPr>
        <w:spacing w:after="0" w:line="276" w:lineRule="auto"/>
        <w:ind w:left="709" w:hanging="425"/>
        <w:jc w:val="both"/>
        <w:rPr>
          <w:rFonts w:cs="Arial"/>
          <w:bCs/>
        </w:rPr>
      </w:pPr>
      <w:r w:rsidRPr="00C3073D">
        <w:rPr>
          <w:rFonts w:cs="Arial"/>
          <w:bCs/>
        </w:rPr>
        <w:t>pojemność wanny 1,15 m</w:t>
      </w:r>
      <w:r w:rsidRPr="00C3073D">
        <w:rPr>
          <w:rFonts w:cs="Arial"/>
          <w:bCs/>
          <w:vertAlign w:val="superscript"/>
        </w:rPr>
        <w:t xml:space="preserve">3 </w:t>
      </w:r>
      <w:r w:rsidRPr="00C3073D">
        <w:rPr>
          <w:rFonts w:cs="Arial"/>
          <w:bCs/>
        </w:rPr>
        <w:t>,</w:t>
      </w:r>
    </w:p>
    <w:p w14:paraId="6BD78407" w14:textId="77777777" w:rsidR="00681636" w:rsidRPr="00C3073D" w:rsidRDefault="00681636">
      <w:pPr>
        <w:numPr>
          <w:ilvl w:val="0"/>
          <w:numId w:val="72"/>
        </w:numPr>
        <w:spacing w:after="120" w:line="276" w:lineRule="auto"/>
        <w:ind w:left="709" w:hanging="425"/>
        <w:jc w:val="both"/>
        <w:rPr>
          <w:rFonts w:cs="Arial"/>
          <w:bCs/>
        </w:rPr>
      </w:pPr>
      <w:r w:rsidRPr="00C3073D">
        <w:rPr>
          <w:rFonts w:cs="Arial"/>
          <w:bCs/>
        </w:rPr>
        <w:t>skład kąpieli: koncentrat na bazie jonów chromu trójwartościowego, wody, kwasu azotowego.</w:t>
      </w:r>
    </w:p>
    <w:p w14:paraId="45F0F4AF"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Pasywacja żółta (wanna nr B26):</w:t>
      </w:r>
    </w:p>
    <w:p w14:paraId="47E7A608" w14:textId="77777777" w:rsidR="00681636" w:rsidRPr="00C3073D" w:rsidRDefault="00681636">
      <w:pPr>
        <w:numPr>
          <w:ilvl w:val="0"/>
          <w:numId w:val="72"/>
        </w:numPr>
        <w:spacing w:after="0" w:line="276" w:lineRule="auto"/>
        <w:ind w:left="709" w:hanging="425"/>
        <w:jc w:val="both"/>
        <w:rPr>
          <w:rFonts w:cs="Arial"/>
          <w:bCs/>
        </w:rPr>
      </w:pPr>
      <w:r w:rsidRPr="00C3073D">
        <w:rPr>
          <w:rFonts w:cs="Arial"/>
          <w:bCs/>
        </w:rPr>
        <w:t>pojemność wanny 1,15 m</w:t>
      </w:r>
      <w:r w:rsidRPr="00C3073D">
        <w:rPr>
          <w:rFonts w:cs="Arial"/>
          <w:bCs/>
          <w:vertAlign w:val="superscript"/>
        </w:rPr>
        <w:t xml:space="preserve">3 </w:t>
      </w:r>
      <w:r w:rsidRPr="00C3073D">
        <w:rPr>
          <w:rFonts w:cs="Arial"/>
          <w:bCs/>
        </w:rPr>
        <w:t>,</w:t>
      </w:r>
    </w:p>
    <w:p w14:paraId="1CD94D30" w14:textId="77777777" w:rsidR="00681636" w:rsidRPr="00C3073D" w:rsidRDefault="00681636">
      <w:pPr>
        <w:numPr>
          <w:ilvl w:val="0"/>
          <w:numId w:val="72"/>
        </w:numPr>
        <w:spacing w:after="120" w:line="276" w:lineRule="auto"/>
        <w:ind w:left="709" w:hanging="425"/>
        <w:jc w:val="both"/>
        <w:rPr>
          <w:rFonts w:cs="Arial"/>
          <w:bCs/>
        </w:rPr>
      </w:pPr>
      <w:r w:rsidRPr="00C3073D">
        <w:rPr>
          <w:rFonts w:cs="Arial"/>
          <w:bCs/>
        </w:rPr>
        <w:t>skład kąpieli: koncentrat na bazie jonów chromu trójwartościowego, wody, kwasu azotowego.</w:t>
      </w:r>
    </w:p>
    <w:p w14:paraId="5772DA77" w14:textId="77777777" w:rsidR="00681636" w:rsidRPr="00C3073D" w:rsidRDefault="00681636">
      <w:pPr>
        <w:numPr>
          <w:ilvl w:val="0"/>
          <w:numId w:val="65"/>
        </w:numPr>
        <w:spacing w:after="0" w:line="276" w:lineRule="auto"/>
        <w:ind w:left="284" w:hanging="284"/>
        <w:jc w:val="both"/>
        <w:rPr>
          <w:rFonts w:cs="Arial"/>
          <w:bCs/>
        </w:rPr>
      </w:pPr>
      <w:r w:rsidRPr="00C3073D">
        <w:rPr>
          <w:rFonts w:cs="Arial"/>
          <w:bCs/>
        </w:rPr>
        <w:t>Pasywacja czarna (wanna nr B29):</w:t>
      </w:r>
    </w:p>
    <w:p w14:paraId="6C33F1A0" w14:textId="77777777" w:rsidR="00681636" w:rsidRPr="00C3073D" w:rsidRDefault="00681636">
      <w:pPr>
        <w:numPr>
          <w:ilvl w:val="0"/>
          <w:numId w:val="73"/>
        </w:numPr>
        <w:spacing w:after="0" w:line="276" w:lineRule="auto"/>
        <w:ind w:hanging="436"/>
        <w:jc w:val="both"/>
        <w:rPr>
          <w:rFonts w:cs="Arial"/>
          <w:bCs/>
        </w:rPr>
      </w:pPr>
      <w:r w:rsidRPr="00C3073D">
        <w:rPr>
          <w:rFonts w:cs="Arial"/>
          <w:bCs/>
        </w:rPr>
        <w:t>pojemność wanny 1,15 m</w:t>
      </w:r>
      <w:r w:rsidRPr="00C3073D">
        <w:rPr>
          <w:rFonts w:cs="Arial"/>
          <w:bCs/>
          <w:vertAlign w:val="superscript"/>
        </w:rPr>
        <w:t xml:space="preserve">3 </w:t>
      </w:r>
      <w:r w:rsidRPr="00C3073D">
        <w:rPr>
          <w:rFonts w:cs="Arial"/>
          <w:bCs/>
        </w:rPr>
        <w:t>,</w:t>
      </w:r>
    </w:p>
    <w:p w14:paraId="1FC984A2" w14:textId="77777777" w:rsidR="00681636" w:rsidRPr="00C3073D" w:rsidRDefault="00681636">
      <w:pPr>
        <w:numPr>
          <w:ilvl w:val="0"/>
          <w:numId w:val="73"/>
        </w:numPr>
        <w:spacing w:after="120" w:line="276" w:lineRule="auto"/>
        <w:ind w:hanging="436"/>
        <w:jc w:val="both"/>
        <w:rPr>
          <w:rFonts w:cs="Arial"/>
          <w:bCs/>
        </w:rPr>
      </w:pPr>
      <w:r w:rsidRPr="00C3073D">
        <w:rPr>
          <w:rFonts w:cs="Arial"/>
          <w:bCs/>
        </w:rPr>
        <w:t>skład kąpieli: koncentrat na bazie jonów chromu trójwartościowego, wody.</w:t>
      </w:r>
    </w:p>
    <w:p w14:paraId="10F1F7EC" w14:textId="77777777" w:rsidR="00681636" w:rsidRPr="00C3073D" w:rsidRDefault="00681636">
      <w:pPr>
        <w:numPr>
          <w:ilvl w:val="0"/>
          <w:numId w:val="65"/>
        </w:numPr>
        <w:spacing w:after="0" w:line="276" w:lineRule="auto"/>
        <w:ind w:left="425" w:hanging="425"/>
        <w:jc w:val="both"/>
        <w:rPr>
          <w:rFonts w:cs="Arial"/>
          <w:bCs/>
        </w:rPr>
      </w:pPr>
      <w:r w:rsidRPr="00C3073D">
        <w:rPr>
          <w:rFonts w:cs="Arial"/>
          <w:bCs/>
        </w:rPr>
        <w:t>Uszczelnianie po pasywacji (wanna nr B32):</w:t>
      </w:r>
    </w:p>
    <w:p w14:paraId="2DC0CDA3" w14:textId="77777777" w:rsidR="00681636" w:rsidRPr="00C3073D" w:rsidRDefault="00681636">
      <w:pPr>
        <w:numPr>
          <w:ilvl w:val="0"/>
          <w:numId w:val="74"/>
        </w:numPr>
        <w:spacing w:after="0" w:line="276" w:lineRule="auto"/>
        <w:ind w:hanging="578"/>
        <w:jc w:val="both"/>
        <w:rPr>
          <w:rFonts w:cs="Arial"/>
          <w:bCs/>
        </w:rPr>
      </w:pPr>
      <w:r w:rsidRPr="00C3073D">
        <w:rPr>
          <w:rFonts w:cs="Arial"/>
          <w:bCs/>
        </w:rPr>
        <w:t>pojemność wanny 1,15 m</w:t>
      </w:r>
      <w:r w:rsidRPr="00C3073D">
        <w:rPr>
          <w:rFonts w:cs="Arial"/>
          <w:bCs/>
          <w:vertAlign w:val="superscript"/>
        </w:rPr>
        <w:t xml:space="preserve">3 </w:t>
      </w:r>
      <w:r w:rsidRPr="00C3073D">
        <w:rPr>
          <w:rFonts w:cs="Arial"/>
          <w:bCs/>
        </w:rPr>
        <w:t>,</w:t>
      </w:r>
    </w:p>
    <w:p w14:paraId="589DA2D5" w14:textId="77777777" w:rsidR="00681636" w:rsidRPr="00C3073D" w:rsidRDefault="00681636">
      <w:pPr>
        <w:numPr>
          <w:ilvl w:val="0"/>
          <w:numId w:val="74"/>
        </w:numPr>
        <w:spacing w:after="120" w:line="276" w:lineRule="auto"/>
        <w:ind w:hanging="578"/>
        <w:jc w:val="both"/>
        <w:rPr>
          <w:rFonts w:cs="Arial"/>
          <w:bCs/>
        </w:rPr>
      </w:pPr>
      <w:r w:rsidRPr="00C3073D">
        <w:rPr>
          <w:rFonts w:cs="Arial"/>
          <w:bCs/>
        </w:rPr>
        <w:t>skład kąpieli: koncentrat na bazie wosków i wody.</w:t>
      </w:r>
    </w:p>
    <w:p w14:paraId="327C9D32" w14:textId="77777777" w:rsidR="00681636" w:rsidRPr="00C3073D" w:rsidRDefault="00681636" w:rsidP="00681636">
      <w:pPr>
        <w:spacing w:after="120" w:line="276" w:lineRule="auto"/>
        <w:jc w:val="both"/>
        <w:rPr>
          <w:rFonts w:cs="Arial"/>
          <w:bCs/>
        </w:rPr>
      </w:pPr>
      <w:r w:rsidRPr="00C3073D">
        <w:rPr>
          <w:rFonts w:cs="Arial"/>
          <w:bCs/>
        </w:rPr>
        <w:t>Wanny B33-B35 nie będą używane ze względu na likwidacje procesu opartego na chromie sześciowarstwowym.</w:t>
      </w:r>
    </w:p>
    <w:p w14:paraId="71A75C81" w14:textId="77777777" w:rsidR="00681636" w:rsidRPr="00C3073D" w:rsidRDefault="00681636" w:rsidP="0067488F">
      <w:pPr>
        <w:spacing w:before="240" w:after="0" w:line="276" w:lineRule="auto"/>
        <w:jc w:val="both"/>
        <w:rPr>
          <w:rFonts w:cs="Arial"/>
          <w:bCs/>
        </w:rPr>
      </w:pPr>
      <w:r w:rsidRPr="00C3073D">
        <w:rPr>
          <w:rFonts w:cs="Arial"/>
          <w:bCs/>
        </w:rPr>
        <w:t xml:space="preserve">Hala do niklownia </w:t>
      </w:r>
    </w:p>
    <w:p w14:paraId="3C94BCCC" w14:textId="77777777" w:rsidR="00681636" w:rsidRPr="00C3073D" w:rsidRDefault="00681636" w:rsidP="00681636">
      <w:pPr>
        <w:spacing w:line="276" w:lineRule="auto"/>
        <w:jc w:val="both"/>
        <w:rPr>
          <w:rFonts w:cs="Arial"/>
          <w:bCs/>
        </w:rPr>
      </w:pPr>
      <w:r w:rsidRPr="00C3073D">
        <w:rPr>
          <w:rFonts w:cs="Arial"/>
          <w:bCs/>
        </w:rPr>
        <w:t>Hala, w której znajdować się będzie linia do niklowania posiadać będzie posadzkę chemoodporną z dwoma studzienkami bezodpływowymi mogącymi przejąć rozlaną kąpiel, skąd będzie ona odpompowana i przekazana do neutralizacji.</w:t>
      </w:r>
      <w:r w:rsidRPr="00C3073D">
        <w:rPr>
          <w:rFonts w:cs="Arial"/>
          <w:b/>
        </w:rPr>
        <w:t xml:space="preserve"> </w:t>
      </w:r>
      <w:r w:rsidRPr="00C3073D">
        <w:rPr>
          <w:rFonts w:cs="Arial"/>
          <w:bCs/>
        </w:rPr>
        <w:t>Posadzka posiadać będzie wydzieloną część (oznaczoną na rysunku) pod linie technologiczne chemoodpornym wałkiem o wysokości 10 cm zabezpieczającym przed rozlaniem kąpieli na skutek awaryjnych rozszczelnień wanien galwanicznych. Ograniczona wałkiem część posadzki połączona będzie ze studzienką bezodpływową przejmującą wyciekłą kąpiel. W obiekcie znajduje się punkt czerpania wody wodociągowej, instalacja sprężonego powietrza oraz punkt przemywania oczu z prysznicem zimnej wody wodociągowej.</w:t>
      </w:r>
    </w:p>
    <w:p w14:paraId="311BA25F" w14:textId="77777777" w:rsidR="00681636" w:rsidRPr="00C3073D" w:rsidRDefault="00681636" w:rsidP="0067488F">
      <w:pPr>
        <w:spacing w:after="0" w:line="276" w:lineRule="auto"/>
        <w:jc w:val="both"/>
        <w:rPr>
          <w:rFonts w:cs="Arial"/>
          <w:bCs/>
        </w:rPr>
      </w:pPr>
      <w:r w:rsidRPr="00C3073D">
        <w:rPr>
          <w:rFonts w:cs="Arial"/>
          <w:bCs/>
        </w:rPr>
        <w:t>Hala niklowni posiadać będzie wentylację grawitacyjną oraz mechaniczną:</w:t>
      </w:r>
    </w:p>
    <w:p w14:paraId="0C30DC33" w14:textId="77777777" w:rsidR="00681636" w:rsidRPr="00C3073D" w:rsidRDefault="00681636">
      <w:pPr>
        <w:numPr>
          <w:ilvl w:val="0"/>
          <w:numId w:val="75"/>
        </w:numPr>
        <w:spacing w:after="0" w:line="276" w:lineRule="auto"/>
        <w:ind w:left="426" w:hanging="426"/>
        <w:jc w:val="both"/>
        <w:rPr>
          <w:rFonts w:cs="Arial"/>
          <w:bCs/>
        </w:rPr>
      </w:pPr>
      <w:r w:rsidRPr="00C3073D">
        <w:rPr>
          <w:rFonts w:cs="Arial"/>
          <w:bCs/>
        </w:rPr>
        <w:t>nawiewną (od góry),</w:t>
      </w:r>
    </w:p>
    <w:p w14:paraId="497C4128" w14:textId="77777777" w:rsidR="00681636" w:rsidRPr="00C3073D" w:rsidRDefault="00681636">
      <w:pPr>
        <w:numPr>
          <w:ilvl w:val="0"/>
          <w:numId w:val="75"/>
        </w:numPr>
        <w:spacing w:after="0" w:line="276" w:lineRule="auto"/>
        <w:ind w:left="426" w:hanging="426"/>
        <w:jc w:val="both"/>
        <w:rPr>
          <w:rFonts w:cs="Arial"/>
          <w:bCs/>
        </w:rPr>
      </w:pPr>
      <w:r w:rsidRPr="00C3073D">
        <w:rPr>
          <w:rFonts w:cs="Arial"/>
          <w:bCs/>
        </w:rPr>
        <w:t xml:space="preserve">wyciągową miejscową (stanowiskową) wykonaną według wymagań rozporządzenia (przywołanego wcześniej). </w:t>
      </w:r>
    </w:p>
    <w:p w14:paraId="3EDC70F3" w14:textId="77777777" w:rsidR="00681636" w:rsidRPr="00C3073D" w:rsidRDefault="00681636" w:rsidP="00681636">
      <w:pPr>
        <w:spacing w:after="120" w:line="276" w:lineRule="auto"/>
        <w:jc w:val="both"/>
        <w:rPr>
          <w:rFonts w:cs="Arial"/>
          <w:b/>
        </w:rPr>
      </w:pPr>
      <w:r w:rsidRPr="00C3073D">
        <w:rPr>
          <w:rFonts w:cs="Arial"/>
          <w:bCs/>
        </w:rPr>
        <w:t>Obsługa wanien odbywać się będzie przy pomocy manipulatorów mechanicznych poruszających się po torach zawieszonych na konstrukcji stropu. Manipulatory obsługiwane będą przez operatorów jednak konstrukcja ich przystosowana będzie do pracy w cyklu automatycznym ze sterowaniem komputerowym.</w:t>
      </w:r>
      <w:r w:rsidRPr="00C3073D">
        <w:rPr>
          <w:rFonts w:cs="Arial"/>
          <w:b/>
        </w:rPr>
        <w:t xml:space="preserve"> </w:t>
      </w:r>
    </w:p>
    <w:p w14:paraId="29E5F6D1" w14:textId="77777777" w:rsidR="00681636" w:rsidRPr="00C3073D" w:rsidRDefault="00681636" w:rsidP="00681636">
      <w:pPr>
        <w:spacing w:before="240" w:after="120" w:line="276" w:lineRule="auto"/>
        <w:jc w:val="both"/>
        <w:rPr>
          <w:rFonts w:cs="Arial"/>
          <w:bCs/>
        </w:rPr>
      </w:pPr>
      <w:r w:rsidRPr="00C3073D">
        <w:rPr>
          <w:rFonts w:cs="Arial"/>
          <w:bCs/>
        </w:rPr>
        <w:t>W hali znajduje się linia nr 3 do niklownia :</w:t>
      </w:r>
    </w:p>
    <w:p w14:paraId="763A6FE9" w14:textId="77777777" w:rsidR="00681636" w:rsidRPr="00C3073D" w:rsidRDefault="00681636" w:rsidP="00681636">
      <w:pPr>
        <w:spacing w:line="276" w:lineRule="auto"/>
        <w:jc w:val="both"/>
        <w:rPr>
          <w:rFonts w:cs="Arial"/>
          <w:bCs/>
        </w:rPr>
      </w:pPr>
      <w:r w:rsidRPr="00C3073D">
        <w:rPr>
          <w:rFonts w:cs="Arial"/>
          <w:bCs/>
        </w:rPr>
        <w:t>Zawartości wanien procesowych:</w:t>
      </w:r>
    </w:p>
    <w:p w14:paraId="3AE4427E" w14:textId="77777777" w:rsidR="00681636" w:rsidRPr="00C3073D" w:rsidRDefault="00681636" w:rsidP="0067488F">
      <w:pPr>
        <w:spacing w:after="0" w:line="276" w:lineRule="auto"/>
        <w:jc w:val="both"/>
        <w:rPr>
          <w:rFonts w:cs="Arial"/>
          <w:bCs/>
        </w:rPr>
      </w:pPr>
      <w:r w:rsidRPr="00C3073D">
        <w:rPr>
          <w:rFonts w:cs="Arial"/>
          <w:bCs/>
        </w:rPr>
        <w:lastRenderedPageBreak/>
        <w:t>1.Odtłuszczanie elektrochemiczne (wanna nr C1):</w:t>
      </w:r>
    </w:p>
    <w:p w14:paraId="61D7B78F" w14:textId="77777777" w:rsidR="00681636" w:rsidRPr="00C3073D" w:rsidRDefault="00681636">
      <w:pPr>
        <w:numPr>
          <w:ilvl w:val="0"/>
          <w:numId w:val="76"/>
        </w:numPr>
        <w:spacing w:after="0" w:line="276" w:lineRule="auto"/>
        <w:ind w:left="426" w:hanging="284"/>
        <w:jc w:val="both"/>
        <w:rPr>
          <w:rFonts w:cs="Arial"/>
          <w:bCs/>
        </w:rPr>
      </w:pPr>
      <w:r w:rsidRPr="00C3073D">
        <w:rPr>
          <w:rFonts w:cs="Arial"/>
          <w:bCs/>
        </w:rPr>
        <w:t>wanna o pojemności roboczej 0,25 m</w:t>
      </w:r>
      <w:r w:rsidRPr="00C3073D">
        <w:rPr>
          <w:rFonts w:cs="Arial"/>
          <w:bCs/>
          <w:vertAlign w:val="superscript"/>
        </w:rPr>
        <w:t xml:space="preserve">3 </w:t>
      </w:r>
      <w:r w:rsidRPr="00C3073D">
        <w:rPr>
          <w:rFonts w:cs="Arial"/>
          <w:bCs/>
        </w:rPr>
        <w:t>,</w:t>
      </w:r>
    </w:p>
    <w:p w14:paraId="2BA9D659" w14:textId="77777777" w:rsidR="00681636" w:rsidRPr="00C3073D" w:rsidRDefault="00681636">
      <w:pPr>
        <w:numPr>
          <w:ilvl w:val="0"/>
          <w:numId w:val="76"/>
        </w:numPr>
        <w:spacing w:after="0" w:line="276" w:lineRule="auto"/>
        <w:ind w:left="426" w:hanging="284"/>
        <w:jc w:val="both"/>
        <w:rPr>
          <w:rFonts w:cs="Arial"/>
          <w:b/>
        </w:rPr>
      </w:pPr>
      <w:r w:rsidRPr="00C3073D">
        <w:rPr>
          <w:rFonts w:cs="Arial"/>
          <w:bCs/>
        </w:rPr>
        <w:t>wentylacja mechaniczna nad powierzchnią kąpieli,</w:t>
      </w:r>
    </w:p>
    <w:p w14:paraId="2D90CF4D" w14:textId="77777777" w:rsidR="00681636" w:rsidRPr="00C3073D" w:rsidRDefault="00681636">
      <w:pPr>
        <w:numPr>
          <w:ilvl w:val="0"/>
          <w:numId w:val="76"/>
        </w:numPr>
        <w:spacing w:after="120" w:line="276" w:lineRule="auto"/>
        <w:ind w:left="426" w:hanging="284"/>
        <w:jc w:val="both"/>
        <w:rPr>
          <w:rFonts w:cs="Arial"/>
          <w:b/>
        </w:rPr>
      </w:pPr>
      <w:r w:rsidRPr="00C3073D">
        <w:rPr>
          <w:rFonts w:cs="Arial"/>
          <w:bCs/>
        </w:rPr>
        <w:t>skład kąpieli: wodorotlenek sodu, węglan sodu, fosforan sodu.</w:t>
      </w:r>
    </w:p>
    <w:p w14:paraId="276D94F1" w14:textId="77777777" w:rsidR="00681636" w:rsidRPr="00C3073D" w:rsidRDefault="00681636" w:rsidP="0067488F">
      <w:pPr>
        <w:spacing w:after="0" w:line="276" w:lineRule="auto"/>
        <w:jc w:val="both"/>
        <w:rPr>
          <w:rFonts w:cs="Arial"/>
          <w:bCs/>
        </w:rPr>
      </w:pPr>
      <w:r w:rsidRPr="00C3073D">
        <w:rPr>
          <w:rFonts w:cs="Arial"/>
          <w:bCs/>
        </w:rPr>
        <w:t>2.Elektro-trawienie (wanna nr C4):</w:t>
      </w:r>
    </w:p>
    <w:p w14:paraId="31F79E78" w14:textId="77777777" w:rsidR="00681636" w:rsidRPr="00C3073D" w:rsidRDefault="00681636">
      <w:pPr>
        <w:numPr>
          <w:ilvl w:val="0"/>
          <w:numId w:val="77"/>
        </w:numPr>
        <w:spacing w:after="0" w:line="276" w:lineRule="auto"/>
        <w:ind w:left="426" w:hanging="284"/>
        <w:jc w:val="both"/>
        <w:rPr>
          <w:rFonts w:cs="Arial"/>
          <w:b/>
        </w:rPr>
      </w:pPr>
      <w:r w:rsidRPr="00C3073D">
        <w:rPr>
          <w:rFonts w:cs="Arial"/>
          <w:bCs/>
        </w:rPr>
        <w:t>wanna o pojemności roboczej 0,346 m</w:t>
      </w:r>
      <w:r w:rsidRPr="00C3073D">
        <w:rPr>
          <w:rFonts w:cs="Arial"/>
          <w:bCs/>
          <w:vertAlign w:val="superscript"/>
        </w:rPr>
        <w:t xml:space="preserve">3 </w:t>
      </w:r>
      <w:r w:rsidRPr="00C3073D">
        <w:rPr>
          <w:rFonts w:cs="Arial"/>
          <w:bCs/>
        </w:rPr>
        <w:t>,</w:t>
      </w:r>
    </w:p>
    <w:p w14:paraId="03872EEC" w14:textId="77777777" w:rsidR="00681636" w:rsidRPr="00C3073D" w:rsidRDefault="00681636">
      <w:pPr>
        <w:numPr>
          <w:ilvl w:val="0"/>
          <w:numId w:val="77"/>
        </w:numPr>
        <w:spacing w:after="0" w:line="276" w:lineRule="auto"/>
        <w:ind w:left="426" w:hanging="284"/>
        <w:jc w:val="both"/>
        <w:rPr>
          <w:rFonts w:cs="Arial"/>
          <w:bCs/>
        </w:rPr>
      </w:pPr>
      <w:r w:rsidRPr="00C3073D">
        <w:rPr>
          <w:rFonts w:cs="Arial"/>
          <w:bCs/>
        </w:rPr>
        <w:t xml:space="preserve">wyciąg jednostronny szczelinowy – wanna zamykana od góry, </w:t>
      </w:r>
    </w:p>
    <w:p w14:paraId="741FD897" w14:textId="77777777" w:rsidR="00681636" w:rsidRPr="00C3073D" w:rsidRDefault="00681636">
      <w:pPr>
        <w:numPr>
          <w:ilvl w:val="0"/>
          <w:numId w:val="77"/>
        </w:numPr>
        <w:spacing w:after="0" w:line="276" w:lineRule="auto"/>
        <w:ind w:left="426" w:hanging="284"/>
        <w:jc w:val="both"/>
        <w:rPr>
          <w:rFonts w:cs="Arial"/>
          <w:bCs/>
        </w:rPr>
      </w:pPr>
      <w:r w:rsidRPr="00C3073D">
        <w:rPr>
          <w:rFonts w:cs="Arial"/>
          <w:bCs/>
        </w:rPr>
        <w:t>temperatura pracy równa temperaturze otoczenia,</w:t>
      </w:r>
    </w:p>
    <w:p w14:paraId="04C5164A" w14:textId="77777777" w:rsidR="00681636" w:rsidRPr="00C3073D" w:rsidRDefault="00681636">
      <w:pPr>
        <w:numPr>
          <w:ilvl w:val="0"/>
          <w:numId w:val="77"/>
        </w:numPr>
        <w:spacing w:after="0" w:line="276" w:lineRule="auto"/>
        <w:ind w:left="426" w:hanging="284"/>
        <w:jc w:val="both"/>
        <w:rPr>
          <w:rFonts w:cs="Arial"/>
          <w:bCs/>
        </w:rPr>
      </w:pPr>
      <w:r w:rsidRPr="00C3073D">
        <w:rPr>
          <w:rFonts w:cs="Arial"/>
          <w:bCs/>
        </w:rPr>
        <w:t>anody ołowiowe nierozpuszczalne,</w:t>
      </w:r>
    </w:p>
    <w:p w14:paraId="17F4CB0F" w14:textId="77777777" w:rsidR="00681636" w:rsidRPr="00C3073D" w:rsidRDefault="00681636">
      <w:pPr>
        <w:numPr>
          <w:ilvl w:val="0"/>
          <w:numId w:val="77"/>
        </w:numPr>
        <w:spacing w:after="120" w:line="276" w:lineRule="auto"/>
        <w:ind w:left="426" w:hanging="284"/>
        <w:jc w:val="both"/>
        <w:rPr>
          <w:rFonts w:cs="Arial"/>
          <w:b/>
        </w:rPr>
      </w:pPr>
      <w:r w:rsidRPr="00C3073D">
        <w:rPr>
          <w:rFonts w:cs="Arial"/>
          <w:bCs/>
        </w:rPr>
        <w:t>skład kąpieli: kwas siarkowy, woda, chlorek sodu.</w:t>
      </w:r>
    </w:p>
    <w:p w14:paraId="251EBE71" w14:textId="77777777" w:rsidR="00681636" w:rsidRPr="00C3073D" w:rsidRDefault="00681636" w:rsidP="0067488F">
      <w:pPr>
        <w:spacing w:after="0" w:line="276" w:lineRule="auto"/>
        <w:jc w:val="both"/>
        <w:rPr>
          <w:rFonts w:cs="Arial"/>
          <w:bCs/>
        </w:rPr>
      </w:pPr>
      <w:r w:rsidRPr="00C3073D">
        <w:rPr>
          <w:rFonts w:cs="Arial"/>
          <w:bCs/>
        </w:rPr>
        <w:t>3.Trawienie (wanna nr C6):</w:t>
      </w:r>
    </w:p>
    <w:p w14:paraId="277CAD2D" w14:textId="77777777" w:rsidR="00681636" w:rsidRPr="00C3073D" w:rsidRDefault="00681636">
      <w:pPr>
        <w:numPr>
          <w:ilvl w:val="0"/>
          <w:numId w:val="77"/>
        </w:numPr>
        <w:spacing w:after="0" w:line="276" w:lineRule="auto"/>
        <w:ind w:left="426" w:hanging="284"/>
        <w:jc w:val="both"/>
        <w:rPr>
          <w:rFonts w:cs="Arial"/>
          <w:b/>
        </w:rPr>
      </w:pPr>
      <w:r w:rsidRPr="00C3073D">
        <w:rPr>
          <w:rFonts w:cs="Arial"/>
          <w:bCs/>
        </w:rPr>
        <w:t>wanna o pojemności roboczej 0,250 m</w:t>
      </w:r>
      <w:r w:rsidRPr="00C3073D">
        <w:rPr>
          <w:rFonts w:cs="Arial"/>
          <w:bCs/>
          <w:vertAlign w:val="superscript"/>
        </w:rPr>
        <w:t xml:space="preserve">3 </w:t>
      </w:r>
      <w:r w:rsidRPr="00C3073D">
        <w:rPr>
          <w:rFonts w:cs="Arial"/>
          <w:bCs/>
        </w:rPr>
        <w:t>,</w:t>
      </w:r>
    </w:p>
    <w:p w14:paraId="750C4CB2" w14:textId="77777777" w:rsidR="00681636" w:rsidRPr="00C3073D" w:rsidRDefault="00681636">
      <w:pPr>
        <w:numPr>
          <w:ilvl w:val="0"/>
          <w:numId w:val="77"/>
        </w:numPr>
        <w:spacing w:after="0" w:line="276" w:lineRule="auto"/>
        <w:ind w:left="426" w:hanging="284"/>
        <w:jc w:val="both"/>
        <w:rPr>
          <w:rFonts w:cs="Arial"/>
          <w:bCs/>
        </w:rPr>
      </w:pPr>
      <w:r w:rsidRPr="00C3073D">
        <w:rPr>
          <w:rFonts w:cs="Arial"/>
          <w:bCs/>
        </w:rPr>
        <w:t xml:space="preserve">wentylacja - odciąg stanowiskowy, wanna zamykana od góry na czas procesu, </w:t>
      </w:r>
    </w:p>
    <w:p w14:paraId="73E72F17" w14:textId="77777777" w:rsidR="00681636" w:rsidRPr="00C3073D" w:rsidRDefault="00681636">
      <w:pPr>
        <w:numPr>
          <w:ilvl w:val="0"/>
          <w:numId w:val="77"/>
        </w:numPr>
        <w:spacing w:after="0" w:line="276" w:lineRule="auto"/>
        <w:ind w:left="426" w:hanging="284"/>
        <w:jc w:val="both"/>
        <w:rPr>
          <w:rFonts w:cs="Arial"/>
          <w:bCs/>
        </w:rPr>
      </w:pPr>
      <w:r w:rsidRPr="00C3073D">
        <w:rPr>
          <w:rFonts w:cs="Arial"/>
          <w:bCs/>
        </w:rPr>
        <w:t>temperatura pracy równa temperaturze otoczenia,</w:t>
      </w:r>
    </w:p>
    <w:p w14:paraId="07066AE3" w14:textId="77777777" w:rsidR="00681636" w:rsidRPr="00C3073D" w:rsidRDefault="00681636">
      <w:pPr>
        <w:numPr>
          <w:ilvl w:val="0"/>
          <w:numId w:val="77"/>
        </w:numPr>
        <w:spacing w:after="120" w:line="276" w:lineRule="auto"/>
        <w:ind w:left="426" w:hanging="284"/>
        <w:jc w:val="both"/>
        <w:rPr>
          <w:rFonts w:cs="Arial"/>
          <w:b/>
        </w:rPr>
      </w:pPr>
      <w:r w:rsidRPr="00C3073D">
        <w:rPr>
          <w:rFonts w:cs="Arial"/>
          <w:bCs/>
        </w:rPr>
        <w:t>skład kąpieli: kwas solny, woda.</w:t>
      </w:r>
    </w:p>
    <w:p w14:paraId="1C3F3EBD" w14:textId="77777777" w:rsidR="00681636" w:rsidRPr="00C3073D" w:rsidRDefault="00681636" w:rsidP="0067488F">
      <w:pPr>
        <w:spacing w:after="0" w:line="276" w:lineRule="auto"/>
        <w:jc w:val="both"/>
        <w:rPr>
          <w:rFonts w:cs="Arial"/>
          <w:bCs/>
        </w:rPr>
      </w:pPr>
      <w:r w:rsidRPr="00C3073D">
        <w:rPr>
          <w:rFonts w:cs="Arial"/>
          <w:bCs/>
        </w:rPr>
        <w:t>4. Niklowanie podkładowe (wanna nr C8):</w:t>
      </w:r>
    </w:p>
    <w:p w14:paraId="41569BF2" w14:textId="77777777" w:rsidR="00681636" w:rsidRPr="00C3073D" w:rsidRDefault="00681636">
      <w:pPr>
        <w:numPr>
          <w:ilvl w:val="0"/>
          <w:numId w:val="78"/>
        </w:numPr>
        <w:spacing w:after="0" w:line="276" w:lineRule="auto"/>
        <w:ind w:left="284" w:hanging="142"/>
        <w:jc w:val="both"/>
        <w:rPr>
          <w:rFonts w:cs="Arial"/>
          <w:bCs/>
        </w:rPr>
      </w:pPr>
      <w:r w:rsidRPr="00C3073D">
        <w:rPr>
          <w:rFonts w:cs="Arial"/>
          <w:bCs/>
        </w:rPr>
        <w:t xml:space="preserve"> wanna o pojemności roboczej 0,540 m</w:t>
      </w:r>
      <w:r w:rsidRPr="00C3073D">
        <w:rPr>
          <w:rFonts w:cs="Arial"/>
          <w:bCs/>
          <w:vertAlign w:val="superscript"/>
        </w:rPr>
        <w:t xml:space="preserve">3 </w:t>
      </w:r>
      <w:r w:rsidRPr="00C3073D">
        <w:rPr>
          <w:rFonts w:cs="Arial"/>
          <w:bCs/>
        </w:rPr>
        <w:t>,</w:t>
      </w:r>
    </w:p>
    <w:p w14:paraId="32A9711A" w14:textId="77777777" w:rsidR="00681636" w:rsidRPr="00C3073D" w:rsidRDefault="00681636">
      <w:pPr>
        <w:numPr>
          <w:ilvl w:val="0"/>
          <w:numId w:val="78"/>
        </w:numPr>
        <w:spacing w:after="0" w:line="276" w:lineRule="auto"/>
        <w:ind w:left="284" w:hanging="142"/>
        <w:jc w:val="both"/>
        <w:rPr>
          <w:rFonts w:cs="Arial"/>
          <w:bCs/>
        </w:rPr>
      </w:pPr>
      <w:r w:rsidRPr="00C3073D">
        <w:rPr>
          <w:rFonts w:cs="Arial"/>
          <w:bCs/>
        </w:rPr>
        <w:t xml:space="preserve"> wyciąg jednostronny (wanna zamykana od góry),</w:t>
      </w:r>
    </w:p>
    <w:p w14:paraId="2964B249" w14:textId="77777777" w:rsidR="00681636" w:rsidRPr="00C3073D" w:rsidRDefault="00681636">
      <w:pPr>
        <w:numPr>
          <w:ilvl w:val="0"/>
          <w:numId w:val="78"/>
        </w:numPr>
        <w:spacing w:after="0" w:line="276" w:lineRule="auto"/>
        <w:ind w:left="284" w:hanging="142"/>
        <w:jc w:val="both"/>
        <w:rPr>
          <w:rFonts w:cs="Arial"/>
          <w:bCs/>
        </w:rPr>
      </w:pPr>
      <w:r w:rsidRPr="00C3073D">
        <w:rPr>
          <w:rFonts w:cs="Arial"/>
          <w:bCs/>
        </w:rPr>
        <w:t xml:space="preserve"> temperatura pracy 55-60°C ogrzewana grzałkami elektrycznymi,</w:t>
      </w:r>
    </w:p>
    <w:p w14:paraId="17186B12" w14:textId="77777777" w:rsidR="00681636" w:rsidRPr="00C3073D" w:rsidRDefault="00681636">
      <w:pPr>
        <w:numPr>
          <w:ilvl w:val="0"/>
          <w:numId w:val="78"/>
        </w:numPr>
        <w:spacing w:after="120" w:line="276" w:lineRule="auto"/>
        <w:ind w:left="284" w:hanging="142"/>
        <w:jc w:val="both"/>
        <w:rPr>
          <w:rFonts w:cs="Arial"/>
          <w:b/>
        </w:rPr>
      </w:pPr>
      <w:r w:rsidRPr="00C3073D">
        <w:rPr>
          <w:rFonts w:cs="Arial"/>
          <w:bCs/>
        </w:rPr>
        <w:t xml:space="preserve"> skład kąpieli (</w:t>
      </w:r>
      <w:proofErr w:type="spellStart"/>
      <w:r w:rsidRPr="00C3073D">
        <w:rPr>
          <w:rFonts w:cs="Arial"/>
          <w:bCs/>
        </w:rPr>
        <w:t>pH</w:t>
      </w:r>
      <w:proofErr w:type="spellEnd"/>
      <w:r w:rsidRPr="00C3073D">
        <w:rPr>
          <w:rFonts w:cs="Arial"/>
          <w:bCs/>
        </w:rPr>
        <w:t xml:space="preserve"> ~ 4,0): siarczan niklu (II), chlorek niklu (II), kwas borowy, dodatki.</w:t>
      </w:r>
    </w:p>
    <w:p w14:paraId="1ED04F22" w14:textId="77777777" w:rsidR="00681636" w:rsidRPr="00C3073D" w:rsidRDefault="00681636" w:rsidP="0067488F">
      <w:pPr>
        <w:spacing w:after="0" w:line="276" w:lineRule="auto"/>
        <w:jc w:val="both"/>
        <w:rPr>
          <w:rFonts w:cs="Arial"/>
          <w:bCs/>
        </w:rPr>
      </w:pPr>
      <w:r w:rsidRPr="00C3073D">
        <w:rPr>
          <w:rFonts w:cs="Arial"/>
          <w:bCs/>
        </w:rPr>
        <w:t xml:space="preserve">5.Niklowanie błyszczące (wanna C9): </w:t>
      </w:r>
    </w:p>
    <w:p w14:paraId="38788AAB" w14:textId="77777777" w:rsidR="00681636" w:rsidRPr="00C3073D" w:rsidRDefault="00681636">
      <w:pPr>
        <w:numPr>
          <w:ilvl w:val="0"/>
          <w:numId w:val="79"/>
        </w:numPr>
        <w:spacing w:after="0" w:line="276" w:lineRule="auto"/>
        <w:ind w:left="426" w:hanging="284"/>
        <w:jc w:val="both"/>
        <w:rPr>
          <w:rFonts w:cs="Arial"/>
          <w:bCs/>
        </w:rPr>
      </w:pPr>
      <w:r w:rsidRPr="00C3073D">
        <w:rPr>
          <w:rFonts w:cs="Arial"/>
          <w:bCs/>
        </w:rPr>
        <w:t>wanna o pojemności roboczej 0,250 m</w:t>
      </w:r>
      <w:r w:rsidRPr="00C3073D">
        <w:rPr>
          <w:rFonts w:cs="Arial"/>
          <w:bCs/>
          <w:vertAlign w:val="superscript"/>
        </w:rPr>
        <w:t>3</w:t>
      </w:r>
      <w:r w:rsidRPr="00C3073D">
        <w:rPr>
          <w:rFonts w:cs="Arial"/>
          <w:bCs/>
        </w:rPr>
        <w:t>,</w:t>
      </w:r>
    </w:p>
    <w:p w14:paraId="036C8842" w14:textId="77777777" w:rsidR="00681636" w:rsidRPr="00C3073D" w:rsidRDefault="00681636">
      <w:pPr>
        <w:numPr>
          <w:ilvl w:val="0"/>
          <w:numId w:val="79"/>
        </w:numPr>
        <w:spacing w:after="0" w:line="276" w:lineRule="auto"/>
        <w:ind w:left="426" w:hanging="284"/>
        <w:jc w:val="both"/>
        <w:rPr>
          <w:rFonts w:cs="Arial"/>
          <w:bCs/>
        </w:rPr>
      </w:pPr>
      <w:r w:rsidRPr="00C3073D">
        <w:rPr>
          <w:rFonts w:cs="Arial"/>
          <w:bCs/>
        </w:rPr>
        <w:t>wyciąg jednostronny (wanna zamykana od góry),</w:t>
      </w:r>
    </w:p>
    <w:p w14:paraId="75B4000C" w14:textId="77777777" w:rsidR="00681636" w:rsidRPr="00C3073D" w:rsidRDefault="00681636">
      <w:pPr>
        <w:numPr>
          <w:ilvl w:val="0"/>
          <w:numId w:val="79"/>
        </w:numPr>
        <w:spacing w:after="0" w:line="276" w:lineRule="auto"/>
        <w:ind w:left="426" w:hanging="284"/>
        <w:jc w:val="both"/>
        <w:rPr>
          <w:rFonts w:cs="Arial"/>
          <w:bCs/>
        </w:rPr>
      </w:pPr>
      <w:r w:rsidRPr="00C3073D">
        <w:rPr>
          <w:rFonts w:cs="Arial"/>
          <w:bCs/>
        </w:rPr>
        <w:t>temperatura pracy 55°C ogrzewana grzałkami elektrycznymi,</w:t>
      </w:r>
    </w:p>
    <w:p w14:paraId="1572D5C8" w14:textId="77777777" w:rsidR="00681636" w:rsidRPr="00C3073D" w:rsidRDefault="00681636">
      <w:pPr>
        <w:numPr>
          <w:ilvl w:val="0"/>
          <w:numId w:val="79"/>
        </w:numPr>
        <w:spacing w:after="120" w:line="276" w:lineRule="auto"/>
        <w:ind w:left="426" w:hanging="284"/>
        <w:jc w:val="both"/>
        <w:rPr>
          <w:rFonts w:cs="Arial"/>
          <w:bCs/>
        </w:rPr>
      </w:pPr>
      <w:r w:rsidRPr="00C3073D">
        <w:rPr>
          <w:rFonts w:cs="Arial"/>
          <w:bCs/>
        </w:rPr>
        <w:t>skład kąpieli (</w:t>
      </w:r>
      <w:proofErr w:type="spellStart"/>
      <w:r w:rsidRPr="00C3073D">
        <w:rPr>
          <w:rFonts w:cs="Arial"/>
          <w:bCs/>
        </w:rPr>
        <w:t>pH</w:t>
      </w:r>
      <w:proofErr w:type="spellEnd"/>
      <w:r w:rsidRPr="00C3073D">
        <w:rPr>
          <w:rFonts w:cs="Arial"/>
          <w:bCs/>
        </w:rPr>
        <w:t xml:space="preserve"> ~ 4,8): siarczan niklu (II), chlorek niklu (II), kwas borowy, dodatki.</w:t>
      </w:r>
    </w:p>
    <w:p w14:paraId="71801239" w14:textId="77777777" w:rsidR="00681636" w:rsidRPr="00C3073D" w:rsidRDefault="00681636" w:rsidP="00681636">
      <w:pPr>
        <w:spacing w:after="240" w:line="276" w:lineRule="auto"/>
        <w:jc w:val="both"/>
        <w:rPr>
          <w:rFonts w:cs="Arial"/>
          <w:bCs/>
        </w:rPr>
      </w:pPr>
      <w:r w:rsidRPr="00C3073D">
        <w:rPr>
          <w:rFonts w:cs="Arial"/>
          <w:bCs/>
        </w:rPr>
        <w:t>Na terenie obiektu nie planuje się montażu urządzeń redukujących emisję wprowadzanych substancji do powietrza.</w:t>
      </w:r>
    </w:p>
    <w:p w14:paraId="59481A3A" w14:textId="77777777" w:rsidR="00681636" w:rsidRPr="00C3073D" w:rsidRDefault="00681636" w:rsidP="00FA540D">
      <w:pPr>
        <w:pStyle w:val="Nagwek2"/>
      </w:pPr>
      <w:r w:rsidRPr="00C3073D">
        <w:t>II. Maksymalną dopuszczalną emisję w warunkach normalnego funkcjonowania instalacji.</w:t>
      </w:r>
    </w:p>
    <w:p w14:paraId="3E231749" w14:textId="77777777" w:rsidR="00681636" w:rsidRPr="00C3073D" w:rsidRDefault="00681636" w:rsidP="00FA540D">
      <w:pPr>
        <w:pStyle w:val="Nagwek3"/>
      </w:pPr>
      <w:r w:rsidRPr="00C3073D">
        <w:t>II.1. Emisję gazów i pyłów wprowadzanych do powietrza z instalacji.</w:t>
      </w:r>
    </w:p>
    <w:p w14:paraId="63411ACB" w14:textId="09CC2015" w:rsidR="00681636" w:rsidRPr="00C3073D" w:rsidRDefault="00681636" w:rsidP="006C058B">
      <w:pPr>
        <w:pStyle w:val="Nagwek4"/>
        <w:spacing w:line="276" w:lineRule="auto"/>
        <w:rPr>
          <w:highlight w:val="lightGray"/>
        </w:rPr>
      </w:pPr>
      <w:r w:rsidRPr="00C3073D">
        <w:t xml:space="preserve">II.1.1. Dopuszczalna wielkość emisji gazów i pyłów wprowadzanych </w:t>
      </w:r>
      <w:r w:rsidR="00FA540D" w:rsidRPr="00C3073D">
        <w:rPr>
          <w:lang w:val="pl-PL"/>
        </w:rPr>
        <w:t>d</w:t>
      </w:r>
      <w:r w:rsidRPr="00C3073D">
        <w:t xml:space="preserve">o powietrza wyrażona w kg/h </w:t>
      </w:r>
    </w:p>
    <w:p w14:paraId="53ADBE54" w14:textId="77777777" w:rsidR="00681636" w:rsidRPr="00C3073D" w:rsidRDefault="00681636" w:rsidP="00AF0500">
      <w:pPr>
        <w:tabs>
          <w:tab w:val="num" w:pos="180"/>
        </w:tabs>
        <w:spacing w:after="0" w:line="276" w:lineRule="auto"/>
        <w:jc w:val="both"/>
        <w:rPr>
          <w:rFonts w:cs="Arial"/>
          <w:sz w:val="22"/>
        </w:rPr>
      </w:pPr>
      <w:r w:rsidRPr="00C3073D">
        <w:rPr>
          <w:rFonts w:cs="Arial"/>
          <w:sz w:val="22"/>
        </w:rPr>
        <w:t>Tabela 1</w:t>
      </w:r>
    </w:p>
    <w:p w14:paraId="4B6B7B86" w14:textId="77777777" w:rsidR="00681636" w:rsidRPr="00C3073D" w:rsidRDefault="00681636" w:rsidP="00681636">
      <w:pPr>
        <w:pStyle w:val="Default"/>
        <w:spacing w:line="276" w:lineRule="auto"/>
        <w:jc w:val="both"/>
        <w:rPr>
          <w:rFonts w:ascii="Arial" w:hAnsi="Arial" w:cs="Arial"/>
          <w:color w:val="auto"/>
          <w:sz w:val="4"/>
          <w:szCs w:val="20"/>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abela 1. Dopuszczalna wielkość emisji gazów i pyłów wprowadzanych do powietrza wyrażona w kg/h "/>
      </w:tblPr>
      <w:tblGrid>
        <w:gridCol w:w="2577"/>
        <w:gridCol w:w="1427"/>
        <w:gridCol w:w="2551"/>
        <w:gridCol w:w="2404"/>
      </w:tblGrid>
      <w:tr w:rsidR="00681636" w:rsidRPr="00C3073D" w14:paraId="07BA37BB" w14:textId="77777777" w:rsidTr="006C058B">
        <w:trPr>
          <w:tblHeader/>
        </w:trPr>
        <w:tc>
          <w:tcPr>
            <w:tcW w:w="2581" w:type="dxa"/>
          </w:tcPr>
          <w:p w14:paraId="756EA9CE" w14:textId="77777777" w:rsidR="00681636" w:rsidRPr="00C3073D" w:rsidRDefault="00681636" w:rsidP="008671AB">
            <w:pPr>
              <w:pStyle w:val="Default"/>
              <w:spacing w:line="276" w:lineRule="auto"/>
              <w:jc w:val="center"/>
              <w:rPr>
                <w:rFonts w:ascii="Arial" w:hAnsi="Arial" w:cs="Arial"/>
                <w:b/>
                <w:color w:val="auto"/>
                <w:sz w:val="22"/>
                <w:szCs w:val="22"/>
              </w:rPr>
            </w:pPr>
            <w:r w:rsidRPr="00C3073D">
              <w:rPr>
                <w:rFonts w:ascii="Arial" w:hAnsi="Arial" w:cs="Arial"/>
                <w:b/>
                <w:color w:val="auto"/>
                <w:sz w:val="22"/>
                <w:szCs w:val="22"/>
              </w:rPr>
              <w:t>Źródło</w:t>
            </w:r>
          </w:p>
        </w:tc>
        <w:tc>
          <w:tcPr>
            <w:tcW w:w="1417" w:type="dxa"/>
            <w:vAlign w:val="center"/>
          </w:tcPr>
          <w:p w14:paraId="317533C8" w14:textId="77777777" w:rsidR="00681636" w:rsidRPr="00C3073D" w:rsidRDefault="00681636" w:rsidP="008671AB">
            <w:pPr>
              <w:pStyle w:val="Default"/>
              <w:spacing w:line="276" w:lineRule="auto"/>
              <w:jc w:val="center"/>
              <w:rPr>
                <w:rFonts w:ascii="Arial" w:hAnsi="Arial" w:cs="Arial"/>
                <w:b/>
                <w:color w:val="auto"/>
                <w:sz w:val="22"/>
                <w:szCs w:val="22"/>
              </w:rPr>
            </w:pPr>
            <w:r w:rsidRPr="00C3073D">
              <w:rPr>
                <w:rFonts w:ascii="Arial" w:hAnsi="Arial" w:cs="Arial"/>
                <w:b/>
                <w:color w:val="auto"/>
                <w:sz w:val="22"/>
                <w:szCs w:val="22"/>
              </w:rPr>
              <w:t>Oznaczenie emitora</w:t>
            </w:r>
          </w:p>
        </w:tc>
        <w:tc>
          <w:tcPr>
            <w:tcW w:w="2552" w:type="dxa"/>
            <w:vAlign w:val="center"/>
          </w:tcPr>
          <w:p w14:paraId="78504184" w14:textId="77777777" w:rsidR="00681636" w:rsidRPr="00C3073D" w:rsidRDefault="00681636" w:rsidP="008671AB">
            <w:pPr>
              <w:pStyle w:val="Default"/>
              <w:spacing w:line="276" w:lineRule="auto"/>
              <w:jc w:val="center"/>
              <w:rPr>
                <w:rFonts w:ascii="Arial" w:hAnsi="Arial" w:cs="Arial"/>
                <w:b/>
                <w:color w:val="auto"/>
                <w:sz w:val="22"/>
                <w:szCs w:val="22"/>
              </w:rPr>
            </w:pPr>
            <w:r w:rsidRPr="00C3073D">
              <w:rPr>
                <w:rFonts w:ascii="Arial" w:hAnsi="Arial" w:cs="Arial"/>
                <w:b/>
                <w:bCs/>
                <w:sz w:val="22"/>
                <w:szCs w:val="22"/>
              </w:rPr>
              <w:t>Rodzaj substancji zanieczyszczających</w:t>
            </w:r>
          </w:p>
        </w:tc>
        <w:tc>
          <w:tcPr>
            <w:tcW w:w="2409" w:type="dxa"/>
          </w:tcPr>
          <w:p w14:paraId="39EE5832" w14:textId="77777777" w:rsidR="00681636" w:rsidRPr="00C3073D" w:rsidRDefault="00681636" w:rsidP="008671AB">
            <w:pPr>
              <w:pStyle w:val="Default"/>
              <w:spacing w:line="276" w:lineRule="auto"/>
              <w:jc w:val="center"/>
              <w:rPr>
                <w:rFonts w:ascii="Arial" w:hAnsi="Arial" w:cs="Arial"/>
                <w:b/>
                <w:color w:val="auto"/>
                <w:sz w:val="22"/>
                <w:szCs w:val="22"/>
              </w:rPr>
            </w:pPr>
            <w:r w:rsidRPr="00C3073D">
              <w:rPr>
                <w:rFonts w:ascii="Arial" w:hAnsi="Arial" w:cs="Arial"/>
                <w:b/>
                <w:color w:val="auto"/>
                <w:sz w:val="22"/>
                <w:szCs w:val="22"/>
              </w:rPr>
              <w:t>Emisja dopuszczalna [kg/h]</w:t>
            </w:r>
          </w:p>
        </w:tc>
      </w:tr>
      <w:tr w:rsidR="00681636" w:rsidRPr="00C3073D" w14:paraId="6BAB94CD" w14:textId="77777777" w:rsidTr="00985E7F">
        <w:trPr>
          <w:trHeight w:val="107"/>
        </w:trPr>
        <w:tc>
          <w:tcPr>
            <w:tcW w:w="2581" w:type="dxa"/>
            <w:tcBorders>
              <w:top w:val="single" w:sz="4" w:space="0" w:color="auto"/>
              <w:left w:val="single" w:sz="4" w:space="0" w:color="auto"/>
              <w:bottom w:val="single" w:sz="4" w:space="0" w:color="auto"/>
              <w:right w:val="single" w:sz="4" w:space="0" w:color="auto"/>
            </w:tcBorders>
            <w:vAlign w:val="center"/>
          </w:tcPr>
          <w:p w14:paraId="0DF8B1F1" w14:textId="77777777" w:rsidR="00681636" w:rsidRPr="00C3073D" w:rsidRDefault="00681636" w:rsidP="00294376">
            <w:pPr>
              <w:pStyle w:val="Default"/>
              <w:spacing w:line="276" w:lineRule="auto"/>
              <w:jc w:val="center"/>
              <w:rPr>
                <w:rFonts w:ascii="Arial" w:hAnsi="Arial" w:cs="Arial"/>
                <w:color w:val="auto"/>
                <w:sz w:val="22"/>
                <w:szCs w:val="22"/>
              </w:rPr>
            </w:pP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cynkowania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alkalicznego</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nr 1)</w:t>
            </w:r>
          </w:p>
        </w:tc>
        <w:tc>
          <w:tcPr>
            <w:tcW w:w="1417" w:type="dxa"/>
            <w:vAlign w:val="center"/>
          </w:tcPr>
          <w:p w14:paraId="18CF1616" w14:textId="77777777" w:rsidR="00681636" w:rsidRPr="00C3073D" w:rsidRDefault="00681636" w:rsidP="00294376">
            <w:pPr>
              <w:pStyle w:val="Default"/>
              <w:spacing w:line="276" w:lineRule="auto"/>
              <w:jc w:val="center"/>
              <w:rPr>
                <w:rFonts w:ascii="Arial" w:hAnsi="Arial" w:cs="Arial"/>
                <w:b/>
                <w:color w:val="auto"/>
                <w:sz w:val="22"/>
                <w:szCs w:val="22"/>
              </w:rPr>
            </w:pPr>
            <w:r w:rsidRPr="00C3073D">
              <w:rPr>
                <w:rFonts w:ascii="Arial" w:hAnsi="Arial" w:cs="Arial"/>
                <w:b/>
                <w:color w:val="auto"/>
                <w:sz w:val="22"/>
                <w:szCs w:val="22"/>
              </w:rPr>
              <w:t>E – 1</w:t>
            </w:r>
          </w:p>
        </w:tc>
        <w:tc>
          <w:tcPr>
            <w:tcW w:w="2552" w:type="dxa"/>
            <w:vAlign w:val="center"/>
          </w:tcPr>
          <w:p w14:paraId="5B8F11EC"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ogółem, w tym:</w:t>
            </w:r>
          </w:p>
          <w:p w14:paraId="1AAF72F6"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PM10</w:t>
            </w:r>
          </w:p>
          <w:p w14:paraId="57DA143E"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PM2,5</w:t>
            </w:r>
          </w:p>
          <w:p w14:paraId="6447764C"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cynk*</w:t>
            </w:r>
          </w:p>
          <w:p w14:paraId="24923168"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chrom (III)*</w:t>
            </w:r>
          </w:p>
          <w:p w14:paraId="177E168F"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chlorowodór</w:t>
            </w:r>
          </w:p>
          <w:p w14:paraId="5B343321" w14:textId="77777777" w:rsidR="00681636" w:rsidRPr="00C3073D" w:rsidRDefault="00681636" w:rsidP="00294376">
            <w:pPr>
              <w:widowControl w:val="0"/>
              <w:autoSpaceDE w:val="0"/>
              <w:autoSpaceDN w:val="0"/>
              <w:adjustRightInd w:val="0"/>
              <w:spacing w:after="0" w:line="276" w:lineRule="auto"/>
              <w:rPr>
                <w:rFonts w:cs="Arial"/>
                <w:sz w:val="22"/>
                <w:highlight w:val="lightGray"/>
              </w:rPr>
            </w:pPr>
          </w:p>
        </w:tc>
        <w:tc>
          <w:tcPr>
            <w:tcW w:w="2409" w:type="dxa"/>
          </w:tcPr>
          <w:p w14:paraId="7C9A6841"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lastRenderedPageBreak/>
              <w:t>0,00246</w:t>
            </w:r>
          </w:p>
          <w:p w14:paraId="4A9E7BB3"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0,00246</w:t>
            </w:r>
          </w:p>
          <w:p w14:paraId="3CFC660F"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0,00246</w:t>
            </w:r>
          </w:p>
          <w:p w14:paraId="39E413BC"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0,00205</w:t>
            </w:r>
          </w:p>
          <w:p w14:paraId="7DD5D54E"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0,00041</w:t>
            </w:r>
          </w:p>
          <w:p w14:paraId="0F651284"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0,02370</w:t>
            </w:r>
          </w:p>
          <w:p w14:paraId="33840B20" w14:textId="77777777" w:rsidR="00681636" w:rsidRPr="00C3073D" w:rsidRDefault="00681636" w:rsidP="00294376">
            <w:pPr>
              <w:widowControl w:val="0"/>
              <w:autoSpaceDE w:val="0"/>
              <w:autoSpaceDN w:val="0"/>
              <w:adjustRightInd w:val="0"/>
              <w:spacing w:after="0" w:line="276" w:lineRule="auto"/>
              <w:jc w:val="center"/>
              <w:rPr>
                <w:rFonts w:cs="Arial"/>
                <w:sz w:val="22"/>
                <w:highlight w:val="lightGray"/>
              </w:rPr>
            </w:pPr>
          </w:p>
        </w:tc>
      </w:tr>
      <w:tr w:rsidR="00681636" w:rsidRPr="00C3073D" w14:paraId="3D4A5FC2" w14:textId="77777777" w:rsidTr="008671AB">
        <w:trPr>
          <w:trHeight w:val="441"/>
        </w:trPr>
        <w:tc>
          <w:tcPr>
            <w:tcW w:w="2581" w:type="dxa"/>
            <w:tcBorders>
              <w:top w:val="single" w:sz="4" w:space="0" w:color="auto"/>
              <w:left w:val="single" w:sz="4" w:space="0" w:color="auto"/>
              <w:bottom w:val="single" w:sz="4" w:space="0" w:color="auto"/>
              <w:right w:val="single" w:sz="4" w:space="0" w:color="auto"/>
            </w:tcBorders>
            <w:vAlign w:val="center"/>
          </w:tcPr>
          <w:p w14:paraId="307875EF" w14:textId="77777777" w:rsidR="00681636" w:rsidRPr="00C3073D" w:rsidRDefault="00681636" w:rsidP="00294376">
            <w:pPr>
              <w:pStyle w:val="Default"/>
              <w:spacing w:line="276" w:lineRule="auto"/>
              <w:jc w:val="center"/>
              <w:rPr>
                <w:rFonts w:ascii="Arial" w:hAnsi="Arial" w:cs="Arial"/>
                <w:sz w:val="22"/>
                <w:szCs w:val="22"/>
                <w:lang w:val="en-GB"/>
              </w:rPr>
            </w:pPr>
            <w:proofErr w:type="spellStart"/>
            <w:r w:rsidRPr="00C3073D">
              <w:rPr>
                <w:rFonts w:ascii="Arial" w:hAnsi="Arial" w:cs="Arial"/>
                <w:sz w:val="22"/>
                <w:szCs w:val="22"/>
                <w:lang w:val="en-GB"/>
              </w:rPr>
              <w:lastRenderedPageBreak/>
              <w:t>Linia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cynkowania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alkalicznego</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i</w:t>
            </w:r>
            <w:proofErr w:type="spellEnd"/>
            <w:r w:rsidRPr="00C3073D">
              <w:rPr>
                <w:rFonts w:ascii="Arial" w:hAnsi="Arial" w:cs="Arial"/>
                <w:sz w:val="22"/>
                <w:szCs w:val="22"/>
                <w:lang w:val="en-GB"/>
              </w:rPr>
              <w:t> słabokwaśnego</w:t>
            </w:r>
          </w:p>
          <w:p w14:paraId="1851163D" w14:textId="77777777" w:rsidR="00681636" w:rsidRPr="00C3073D" w:rsidRDefault="00681636" w:rsidP="00294376">
            <w:pPr>
              <w:pStyle w:val="Default"/>
              <w:spacing w:line="276" w:lineRule="auto"/>
              <w:jc w:val="center"/>
              <w:rPr>
                <w:rFonts w:ascii="Arial" w:hAnsi="Arial" w:cs="Arial"/>
                <w:color w:val="auto"/>
                <w:sz w:val="22"/>
                <w:szCs w:val="22"/>
              </w:rPr>
            </w:pPr>
            <w:r w:rsidRPr="00C3073D">
              <w:rPr>
                <w:rFonts w:ascii="Arial" w:hAnsi="Arial" w:cs="Arial"/>
                <w:sz w:val="22"/>
                <w:szCs w:val="22"/>
              </w:rPr>
              <w:t>(linia nr 2)</w:t>
            </w:r>
          </w:p>
        </w:tc>
        <w:tc>
          <w:tcPr>
            <w:tcW w:w="1417" w:type="dxa"/>
            <w:vAlign w:val="center"/>
          </w:tcPr>
          <w:p w14:paraId="79CECF6A" w14:textId="77777777" w:rsidR="00681636" w:rsidRPr="00C3073D" w:rsidRDefault="00681636" w:rsidP="00294376">
            <w:pPr>
              <w:pStyle w:val="Default"/>
              <w:spacing w:line="276" w:lineRule="auto"/>
              <w:jc w:val="center"/>
              <w:rPr>
                <w:rFonts w:ascii="Arial" w:hAnsi="Arial" w:cs="Arial"/>
                <w:b/>
                <w:color w:val="auto"/>
                <w:sz w:val="22"/>
                <w:szCs w:val="22"/>
              </w:rPr>
            </w:pPr>
            <w:r w:rsidRPr="00C3073D">
              <w:rPr>
                <w:rFonts w:ascii="Arial" w:hAnsi="Arial" w:cs="Arial"/>
                <w:b/>
                <w:color w:val="auto"/>
                <w:sz w:val="22"/>
                <w:szCs w:val="22"/>
              </w:rPr>
              <w:t>E – 2</w:t>
            </w:r>
          </w:p>
        </w:tc>
        <w:tc>
          <w:tcPr>
            <w:tcW w:w="2552" w:type="dxa"/>
            <w:shd w:val="clear" w:color="auto" w:fill="FFFFFF"/>
            <w:vAlign w:val="center"/>
          </w:tcPr>
          <w:p w14:paraId="0DF80AA0"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ogółem, w tym:</w:t>
            </w:r>
          </w:p>
          <w:p w14:paraId="7FBC4C00"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PM10</w:t>
            </w:r>
          </w:p>
          <w:p w14:paraId="75BC9ED2"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PM2,5</w:t>
            </w:r>
          </w:p>
          <w:p w14:paraId="6025E42F"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cynk*</w:t>
            </w:r>
          </w:p>
          <w:p w14:paraId="28AFCFB1"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chrom (III)*</w:t>
            </w:r>
          </w:p>
          <w:p w14:paraId="7BBF935C"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chlorowodór</w:t>
            </w:r>
          </w:p>
          <w:p w14:paraId="7F853D5C" w14:textId="77777777" w:rsidR="00681636" w:rsidRPr="00C3073D" w:rsidRDefault="00681636" w:rsidP="00294376">
            <w:pPr>
              <w:widowControl w:val="0"/>
              <w:autoSpaceDE w:val="0"/>
              <w:autoSpaceDN w:val="0"/>
              <w:adjustRightInd w:val="0"/>
              <w:spacing w:after="0" w:line="276" w:lineRule="auto"/>
              <w:rPr>
                <w:rFonts w:cs="Arial"/>
                <w:sz w:val="22"/>
                <w:highlight w:val="lightGray"/>
              </w:rPr>
            </w:pPr>
          </w:p>
        </w:tc>
        <w:tc>
          <w:tcPr>
            <w:tcW w:w="2409" w:type="dxa"/>
            <w:shd w:val="clear" w:color="auto" w:fill="FFFFFF"/>
          </w:tcPr>
          <w:p w14:paraId="358FE5E3"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0,00246</w:t>
            </w:r>
          </w:p>
          <w:p w14:paraId="6C730BDB"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0,00246</w:t>
            </w:r>
          </w:p>
          <w:p w14:paraId="149ABAF6"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0,00246</w:t>
            </w:r>
          </w:p>
          <w:p w14:paraId="0F032026"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0,00205</w:t>
            </w:r>
          </w:p>
          <w:p w14:paraId="05F50ECD"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0,00041</w:t>
            </w:r>
          </w:p>
          <w:p w14:paraId="25457C68"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0,01095</w:t>
            </w:r>
          </w:p>
          <w:p w14:paraId="75C26284" w14:textId="77777777" w:rsidR="00681636" w:rsidRPr="00C3073D" w:rsidRDefault="00681636" w:rsidP="00294376">
            <w:pPr>
              <w:widowControl w:val="0"/>
              <w:autoSpaceDE w:val="0"/>
              <w:autoSpaceDN w:val="0"/>
              <w:adjustRightInd w:val="0"/>
              <w:spacing w:after="0" w:line="276" w:lineRule="auto"/>
              <w:jc w:val="center"/>
              <w:rPr>
                <w:rFonts w:cs="Arial"/>
                <w:sz w:val="22"/>
                <w:highlight w:val="lightGray"/>
              </w:rPr>
            </w:pPr>
          </w:p>
        </w:tc>
      </w:tr>
      <w:tr w:rsidR="00681636" w:rsidRPr="00C3073D" w14:paraId="447B3ECA" w14:textId="77777777" w:rsidTr="008671AB">
        <w:trPr>
          <w:trHeight w:val="1767"/>
        </w:trPr>
        <w:tc>
          <w:tcPr>
            <w:tcW w:w="2581" w:type="dxa"/>
            <w:tcBorders>
              <w:top w:val="single" w:sz="4" w:space="0" w:color="auto"/>
              <w:left w:val="single" w:sz="4" w:space="0" w:color="auto"/>
              <w:bottom w:val="single" w:sz="4" w:space="0" w:color="auto"/>
              <w:right w:val="single" w:sz="4" w:space="0" w:color="auto"/>
            </w:tcBorders>
            <w:vAlign w:val="center"/>
          </w:tcPr>
          <w:p w14:paraId="69486E6A" w14:textId="77777777" w:rsidR="00681636" w:rsidRPr="00C3073D" w:rsidRDefault="00681636" w:rsidP="00294376">
            <w:pPr>
              <w:pStyle w:val="Default"/>
              <w:spacing w:line="276" w:lineRule="auto"/>
              <w:jc w:val="center"/>
              <w:rPr>
                <w:rFonts w:ascii="Arial" w:hAnsi="Arial" w:cs="Arial"/>
                <w:sz w:val="22"/>
                <w:szCs w:val="22"/>
                <w:lang w:val="en-GB"/>
              </w:rPr>
            </w:pP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niklowania</w:t>
            </w:r>
            <w:proofErr w:type="spellEnd"/>
          </w:p>
          <w:p w14:paraId="1AC0C9A7" w14:textId="77777777" w:rsidR="00681636" w:rsidRPr="00C3073D" w:rsidRDefault="00681636" w:rsidP="00294376">
            <w:pPr>
              <w:pStyle w:val="Default"/>
              <w:spacing w:line="276" w:lineRule="auto"/>
              <w:jc w:val="center"/>
              <w:rPr>
                <w:rFonts w:ascii="Arial" w:hAnsi="Arial" w:cs="Arial"/>
                <w:color w:val="auto"/>
                <w:sz w:val="22"/>
                <w:szCs w:val="22"/>
              </w:rPr>
            </w:pPr>
            <w:r w:rsidRPr="00C3073D">
              <w:rPr>
                <w:rFonts w:ascii="Arial" w:hAnsi="Arial" w:cs="Arial"/>
                <w:sz w:val="22"/>
                <w:szCs w:val="22"/>
              </w:rPr>
              <w:t>(linia nr 3)</w:t>
            </w:r>
          </w:p>
        </w:tc>
        <w:tc>
          <w:tcPr>
            <w:tcW w:w="1417" w:type="dxa"/>
            <w:vAlign w:val="center"/>
          </w:tcPr>
          <w:p w14:paraId="7104C9C8" w14:textId="77777777" w:rsidR="00681636" w:rsidRPr="00C3073D" w:rsidRDefault="00681636" w:rsidP="00294376">
            <w:pPr>
              <w:pStyle w:val="Default"/>
              <w:spacing w:line="276" w:lineRule="auto"/>
              <w:jc w:val="center"/>
              <w:rPr>
                <w:rFonts w:ascii="Arial" w:hAnsi="Arial" w:cs="Arial"/>
                <w:b/>
                <w:color w:val="auto"/>
                <w:sz w:val="22"/>
                <w:szCs w:val="22"/>
                <w:highlight w:val="lightGray"/>
              </w:rPr>
            </w:pPr>
            <w:r w:rsidRPr="00C3073D">
              <w:rPr>
                <w:rFonts w:ascii="Arial" w:hAnsi="Arial" w:cs="Arial"/>
                <w:b/>
                <w:color w:val="auto"/>
                <w:sz w:val="22"/>
                <w:szCs w:val="22"/>
              </w:rPr>
              <w:t>E – 3</w:t>
            </w:r>
          </w:p>
        </w:tc>
        <w:tc>
          <w:tcPr>
            <w:tcW w:w="2552" w:type="dxa"/>
            <w:shd w:val="clear" w:color="auto" w:fill="FFFFFF"/>
            <w:vAlign w:val="center"/>
          </w:tcPr>
          <w:p w14:paraId="5FBDEDBF"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ogółem, w tym:</w:t>
            </w:r>
          </w:p>
          <w:p w14:paraId="1456AE67"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PM10</w:t>
            </w:r>
          </w:p>
          <w:p w14:paraId="5C6D5C1D"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pył zawieszony PM2,5</w:t>
            </w:r>
          </w:p>
          <w:p w14:paraId="6A73B54D"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nikiel*</w:t>
            </w:r>
          </w:p>
          <w:p w14:paraId="73FF32F8"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formaldehyd</w:t>
            </w:r>
          </w:p>
          <w:p w14:paraId="205358CB"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kwas siarkowy (VI)</w:t>
            </w:r>
          </w:p>
          <w:p w14:paraId="38823199" w14:textId="77777777" w:rsidR="00681636" w:rsidRPr="00C3073D" w:rsidRDefault="00681636" w:rsidP="00294376">
            <w:pPr>
              <w:widowControl w:val="0"/>
              <w:autoSpaceDE w:val="0"/>
              <w:autoSpaceDN w:val="0"/>
              <w:adjustRightInd w:val="0"/>
              <w:spacing w:after="0" w:line="276" w:lineRule="auto"/>
              <w:rPr>
                <w:rFonts w:cs="Arial"/>
                <w:sz w:val="22"/>
              </w:rPr>
            </w:pPr>
            <w:r w:rsidRPr="00C3073D">
              <w:rPr>
                <w:rFonts w:cs="Arial"/>
                <w:sz w:val="22"/>
              </w:rPr>
              <w:t>chlorowodór</w:t>
            </w:r>
          </w:p>
          <w:p w14:paraId="75B589DA" w14:textId="77777777" w:rsidR="00681636" w:rsidRPr="00C3073D" w:rsidRDefault="00681636" w:rsidP="00294376">
            <w:pPr>
              <w:widowControl w:val="0"/>
              <w:autoSpaceDE w:val="0"/>
              <w:autoSpaceDN w:val="0"/>
              <w:adjustRightInd w:val="0"/>
              <w:spacing w:after="0" w:line="276" w:lineRule="auto"/>
              <w:rPr>
                <w:rFonts w:cs="Arial"/>
                <w:sz w:val="22"/>
                <w:highlight w:val="lightGray"/>
              </w:rPr>
            </w:pPr>
          </w:p>
        </w:tc>
        <w:tc>
          <w:tcPr>
            <w:tcW w:w="2409" w:type="dxa"/>
            <w:shd w:val="clear" w:color="auto" w:fill="FFFFFF"/>
          </w:tcPr>
          <w:p w14:paraId="50767724"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0,000016</w:t>
            </w:r>
          </w:p>
          <w:p w14:paraId="6BC57F29"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0,000016</w:t>
            </w:r>
          </w:p>
          <w:p w14:paraId="12AC34FE"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0,000016</w:t>
            </w:r>
          </w:p>
          <w:p w14:paraId="7379B9BB"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0,000016</w:t>
            </w:r>
          </w:p>
          <w:p w14:paraId="1FD72363"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0,0000001</w:t>
            </w:r>
          </w:p>
          <w:p w14:paraId="1B754889" w14:textId="77777777" w:rsidR="00681636" w:rsidRPr="00C3073D" w:rsidRDefault="00681636" w:rsidP="00294376">
            <w:pPr>
              <w:widowControl w:val="0"/>
              <w:autoSpaceDE w:val="0"/>
              <w:autoSpaceDN w:val="0"/>
              <w:adjustRightInd w:val="0"/>
              <w:spacing w:after="0" w:line="276" w:lineRule="auto"/>
              <w:jc w:val="center"/>
              <w:rPr>
                <w:rFonts w:cs="Arial"/>
                <w:sz w:val="22"/>
              </w:rPr>
            </w:pPr>
            <w:r w:rsidRPr="00C3073D">
              <w:rPr>
                <w:rFonts w:cs="Arial"/>
                <w:sz w:val="22"/>
              </w:rPr>
              <w:t>0,003478</w:t>
            </w:r>
          </w:p>
          <w:p w14:paraId="7D6C72C1" w14:textId="77777777" w:rsidR="00681636" w:rsidRPr="00C3073D" w:rsidRDefault="00681636" w:rsidP="00294376">
            <w:pPr>
              <w:widowControl w:val="0"/>
              <w:autoSpaceDE w:val="0"/>
              <w:autoSpaceDN w:val="0"/>
              <w:adjustRightInd w:val="0"/>
              <w:spacing w:after="0" w:line="276" w:lineRule="auto"/>
              <w:jc w:val="center"/>
              <w:rPr>
                <w:rFonts w:cs="Arial"/>
                <w:sz w:val="22"/>
                <w:highlight w:val="lightGray"/>
              </w:rPr>
            </w:pPr>
            <w:r w:rsidRPr="00C3073D">
              <w:rPr>
                <w:rFonts w:cs="Arial"/>
                <w:sz w:val="22"/>
              </w:rPr>
              <w:t>0,004098</w:t>
            </w:r>
          </w:p>
        </w:tc>
      </w:tr>
    </w:tbl>
    <w:p w14:paraId="47249BC8" w14:textId="77777777" w:rsidR="00681636" w:rsidRPr="00C3073D" w:rsidRDefault="00681636" w:rsidP="00681636">
      <w:pPr>
        <w:spacing w:after="120" w:line="276" w:lineRule="auto"/>
        <w:jc w:val="both"/>
        <w:rPr>
          <w:rFonts w:cs="Arial"/>
          <w:sz w:val="18"/>
          <w:szCs w:val="18"/>
        </w:rPr>
      </w:pPr>
      <w:r w:rsidRPr="00C3073D">
        <w:rPr>
          <w:rFonts w:cs="Arial"/>
          <w:sz w:val="18"/>
          <w:szCs w:val="18"/>
        </w:rPr>
        <w:t>*- jako suma metalu i jego związków w pyle zawieszonym PM10</w:t>
      </w:r>
    </w:p>
    <w:p w14:paraId="62791DAC" w14:textId="77777777" w:rsidR="00681636" w:rsidRPr="00C3073D" w:rsidRDefault="00681636" w:rsidP="00294376">
      <w:pPr>
        <w:pStyle w:val="Nagwek4"/>
        <w:spacing w:line="276" w:lineRule="auto"/>
      </w:pPr>
      <w:r w:rsidRPr="00C3073D">
        <w:t>II.1.2. Maksymalna dopuszczalna emisja roczna z instalacji:</w:t>
      </w:r>
    </w:p>
    <w:p w14:paraId="5B743D67" w14:textId="77777777" w:rsidR="00681636" w:rsidRPr="00C3073D" w:rsidRDefault="00681636" w:rsidP="00E93819">
      <w:pPr>
        <w:tabs>
          <w:tab w:val="num" w:pos="180"/>
        </w:tabs>
        <w:spacing w:before="120" w:after="120" w:line="276" w:lineRule="auto"/>
        <w:jc w:val="both"/>
        <w:rPr>
          <w:rFonts w:cs="Arial"/>
          <w:b/>
          <w:bCs/>
        </w:rPr>
      </w:pPr>
      <w:bookmarkStart w:id="1" w:name="_Hlk69378120"/>
      <w:r w:rsidRPr="00C3073D">
        <w:rPr>
          <w:rFonts w:cs="Arial"/>
          <w:bCs/>
          <w:sz w:val="22"/>
        </w:rPr>
        <w:t>Tabela 2</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abela 2. Maksymalna dopuszczalna emisja roczna z instalacji:&#10;&#10;"/>
      </w:tblPr>
      <w:tblGrid>
        <w:gridCol w:w="4615"/>
        <w:gridCol w:w="4337"/>
      </w:tblGrid>
      <w:tr w:rsidR="00681636" w:rsidRPr="00C3073D" w14:paraId="4707D890" w14:textId="77777777" w:rsidTr="006C058B">
        <w:trPr>
          <w:trHeight w:val="721"/>
          <w:tblHeader/>
        </w:trPr>
        <w:tc>
          <w:tcPr>
            <w:tcW w:w="4615" w:type="dxa"/>
            <w:vAlign w:val="center"/>
          </w:tcPr>
          <w:bookmarkEnd w:id="1"/>
          <w:p w14:paraId="1564842B" w14:textId="77777777" w:rsidR="00681636" w:rsidRPr="00C3073D" w:rsidRDefault="00681636" w:rsidP="00294376">
            <w:pPr>
              <w:spacing w:after="0" w:line="276" w:lineRule="auto"/>
              <w:jc w:val="center"/>
              <w:rPr>
                <w:rFonts w:cs="Arial"/>
                <w:b/>
                <w:sz w:val="22"/>
              </w:rPr>
            </w:pPr>
            <w:r w:rsidRPr="00C3073D">
              <w:rPr>
                <w:rFonts w:cs="Arial"/>
                <w:b/>
                <w:bCs/>
                <w:sz w:val="22"/>
              </w:rPr>
              <w:t>Rodzaj substancji zanieczyszczających</w:t>
            </w:r>
          </w:p>
        </w:tc>
        <w:tc>
          <w:tcPr>
            <w:tcW w:w="4337" w:type="dxa"/>
            <w:tcBorders>
              <w:left w:val="single" w:sz="4" w:space="0" w:color="auto"/>
            </w:tcBorders>
            <w:vAlign w:val="center"/>
          </w:tcPr>
          <w:p w14:paraId="4C2F20BD" w14:textId="77777777" w:rsidR="00681636" w:rsidRPr="00C3073D" w:rsidRDefault="00681636" w:rsidP="00294376">
            <w:pPr>
              <w:spacing w:after="0" w:line="276" w:lineRule="auto"/>
              <w:ind w:firstLine="612"/>
              <w:jc w:val="center"/>
              <w:rPr>
                <w:rFonts w:cs="Arial"/>
                <w:b/>
                <w:sz w:val="22"/>
              </w:rPr>
            </w:pPr>
            <w:r w:rsidRPr="00C3073D">
              <w:rPr>
                <w:rFonts w:cs="Arial"/>
                <w:b/>
                <w:bCs/>
                <w:sz w:val="22"/>
              </w:rPr>
              <w:t>Dopuszczalna wielkość emisji [Mg/rok]</w:t>
            </w:r>
          </w:p>
        </w:tc>
      </w:tr>
      <w:tr w:rsidR="00681636" w:rsidRPr="00C3073D" w14:paraId="7196AABE" w14:textId="77777777" w:rsidTr="008671AB">
        <w:tc>
          <w:tcPr>
            <w:tcW w:w="4615" w:type="dxa"/>
          </w:tcPr>
          <w:p w14:paraId="130BE75A"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pył ogółem</w:t>
            </w:r>
          </w:p>
        </w:tc>
        <w:tc>
          <w:tcPr>
            <w:tcW w:w="4337" w:type="dxa"/>
          </w:tcPr>
          <w:p w14:paraId="4AB735C5"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0,0205338</w:t>
            </w:r>
          </w:p>
        </w:tc>
      </w:tr>
      <w:tr w:rsidR="00681636" w:rsidRPr="00C3073D" w14:paraId="184AD99E" w14:textId="77777777" w:rsidTr="008671AB">
        <w:tc>
          <w:tcPr>
            <w:tcW w:w="4615" w:type="dxa"/>
          </w:tcPr>
          <w:p w14:paraId="3C21359B" w14:textId="77777777" w:rsidR="00681636" w:rsidRPr="00C3073D" w:rsidRDefault="00681636" w:rsidP="00294376">
            <w:pPr>
              <w:widowControl w:val="0"/>
              <w:autoSpaceDE w:val="0"/>
              <w:autoSpaceDN w:val="0"/>
              <w:adjustRightInd w:val="0"/>
              <w:spacing w:after="0" w:line="276" w:lineRule="auto"/>
              <w:jc w:val="center"/>
              <w:rPr>
                <w:rFonts w:cs="Arial"/>
                <w:sz w:val="18"/>
                <w:szCs w:val="18"/>
                <w:highlight w:val="lightGray"/>
              </w:rPr>
            </w:pPr>
            <w:r w:rsidRPr="00C3073D">
              <w:rPr>
                <w:rFonts w:cs="Arial"/>
                <w:color w:val="000000"/>
              </w:rPr>
              <w:t>pył zawieszony PM10</w:t>
            </w:r>
          </w:p>
        </w:tc>
        <w:tc>
          <w:tcPr>
            <w:tcW w:w="4337" w:type="dxa"/>
          </w:tcPr>
          <w:p w14:paraId="61125B71"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0,0205338</w:t>
            </w:r>
          </w:p>
        </w:tc>
      </w:tr>
      <w:tr w:rsidR="00681636" w:rsidRPr="00C3073D" w14:paraId="3514C7B8" w14:textId="77777777" w:rsidTr="008671AB">
        <w:tc>
          <w:tcPr>
            <w:tcW w:w="4615" w:type="dxa"/>
          </w:tcPr>
          <w:p w14:paraId="0A8B3487"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pył zawieszony PM2,5</w:t>
            </w:r>
          </w:p>
        </w:tc>
        <w:tc>
          <w:tcPr>
            <w:tcW w:w="4337" w:type="dxa"/>
          </w:tcPr>
          <w:p w14:paraId="196AE661"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0,0205338</w:t>
            </w:r>
          </w:p>
        </w:tc>
      </w:tr>
      <w:tr w:rsidR="00681636" w:rsidRPr="00C3073D" w14:paraId="42DCA124" w14:textId="77777777" w:rsidTr="008671AB">
        <w:tc>
          <w:tcPr>
            <w:tcW w:w="4615" w:type="dxa"/>
          </w:tcPr>
          <w:p w14:paraId="793EA552"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formaldehyd</w:t>
            </w:r>
          </w:p>
        </w:tc>
        <w:tc>
          <w:tcPr>
            <w:tcW w:w="4337" w:type="dxa"/>
          </w:tcPr>
          <w:p w14:paraId="735945EE"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0,0000004</w:t>
            </w:r>
          </w:p>
        </w:tc>
      </w:tr>
      <w:tr w:rsidR="00681636" w:rsidRPr="00C3073D" w14:paraId="1AF73809" w14:textId="77777777" w:rsidTr="008671AB">
        <w:tc>
          <w:tcPr>
            <w:tcW w:w="4615" w:type="dxa"/>
          </w:tcPr>
          <w:p w14:paraId="251EA84A"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chlorowodór</w:t>
            </w:r>
          </w:p>
        </w:tc>
        <w:tc>
          <w:tcPr>
            <w:tcW w:w="4337" w:type="dxa"/>
          </w:tcPr>
          <w:p w14:paraId="242AD9EE"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0,1611917</w:t>
            </w:r>
          </w:p>
        </w:tc>
      </w:tr>
      <w:tr w:rsidR="00681636" w:rsidRPr="00C3073D" w14:paraId="18E20814" w14:textId="77777777" w:rsidTr="008671AB">
        <w:tc>
          <w:tcPr>
            <w:tcW w:w="4615" w:type="dxa"/>
          </w:tcPr>
          <w:p w14:paraId="192D6A11"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cynk*</w:t>
            </w:r>
          </w:p>
        </w:tc>
        <w:tc>
          <w:tcPr>
            <w:tcW w:w="4337" w:type="dxa"/>
          </w:tcPr>
          <w:p w14:paraId="7E4ADBDF"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0,0170560</w:t>
            </w:r>
          </w:p>
        </w:tc>
      </w:tr>
      <w:tr w:rsidR="00681636" w:rsidRPr="00C3073D" w14:paraId="0F8D0C30" w14:textId="77777777" w:rsidTr="008671AB">
        <w:tc>
          <w:tcPr>
            <w:tcW w:w="4615" w:type="dxa"/>
          </w:tcPr>
          <w:p w14:paraId="325CA9BA"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nikiel*</w:t>
            </w:r>
          </w:p>
        </w:tc>
        <w:tc>
          <w:tcPr>
            <w:tcW w:w="4337" w:type="dxa"/>
          </w:tcPr>
          <w:p w14:paraId="27E822D5"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0,0000666</w:t>
            </w:r>
          </w:p>
        </w:tc>
      </w:tr>
      <w:tr w:rsidR="00681636" w:rsidRPr="00C3073D" w14:paraId="79C30430" w14:textId="77777777" w:rsidTr="008671AB">
        <w:tc>
          <w:tcPr>
            <w:tcW w:w="4615" w:type="dxa"/>
          </w:tcPr>
          <w:p w14:paraId="311959DE"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chrom*</w:t>
            </w:r>
          </w:p>
        </w:tc>
        <w:tc>
          <w:tcPr>
            <w:tcW w:w="4337" w:type="dxa"/>
          </w:tcPr>
          <w:p w14:paraId="3499579D"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0,0034112</w:t>
            </w:r>
          </w:p>
        </w:tc>
      </w:tr>
      <w:tr w:rsidR="00681636" w:rsidRPr="00C3073D" w14:paraId="137CCD5B" w14:textId="77777777" w:rsidTr="008671AB">
        <w:tc>
          <w:tcPr>
            <w:tcW w:w="4615" w:type="dxa"/>
          </w:tcPr>
          <w:p w14:paraId="4984A3B1" w14:textId="77777777" w:rsidR="00681636" w:rsidRPr="00C3073D" w:rsidRDefault="00681636" w:rsidP="00294376">
            <w:pPr>
              <w:widowControl w:val="0"/>
              <w:autoSpaceDE w:val="0"/>
              <w:autoSpaceDN w:val="0"/>
              <w:adjustRightInd w:val="0"/>
              <w:spacing w:after="0" w:line="276" w:lineRule="auto"/>
              <w:jc w:val="center"/>
              <w:rPr>
                <w:rFonts w:cs="Arial"/>
                <w:sz w:val="18"/>
                <w:szCs w:val="18"/>
              </w:rPr>
            </w:pPr>
            <w:r w:rsidRPr="00C3073D">
              <w:rPr>
                <w:rFonts w:cs="Arial"/>
                <w:color w:val="000000"/>
              </w:rPr>
              <w:t>kwas siarkowy (VI)</w:t>
            </w:r>
          </w:p>
        </w:tc>
        <w:tc>
          <w:tcPr>
            <w:tcW w:w="4337" w:type="dxa"/>
          </w:tcPr>
          <w:p w14:paraId="008899B1" w14:textId="77777777" w:rsidR="00681636" w:rsidRPr="00C3073D" w:rsidRDefault="00681636" w:rsidP="00294376">
            <w:pPr>
              <w:pStyle w:val="Tekstpodstawowy"/>
              <w:spacing w:line="276" w:lineRule="auto"/>
              <w:jc w:val="center"/>
              <w:rPr>
                <w:rFonts w:ascii="Arial" w:hAnsi="Arial" w:cs="Arial"/>
                <w:b/>
                <w:bCs/>
              </w:rPr>
            </w:pPr>
            <w:r w:rsidRPr="00C3073D">
              <w:rPr>
                <w:rFonts w:ascii="Arial" w:hAnsi="Arial" w:cs="Arial"/>
                <w:color w:val="000000"/>
              </w:rPr>
              <w:t>0,0457932</w:t>
            </w:r>
          </w:p>
        </w:tc>
      </w:tr>
    </w:tbl>
    <w:p w14:paraId="35DEDC6D" w14:textId="77777777" w:rsidR="00681636" w:rsidRPr="00C3073D" w:rsidRDefault="00681636" w:rsidP="00681636">
      <w:pPr>
        <w:spacing w:after="120" w:line="276" w:lineRule="auto"/>
        <w:jc w:val="both"/>
        <w:rPr>
          <w:rFonts w:cs="Arial"/>
          <w:sz w:val="18"/>
          <w:szCs w:val="18"/>
        </w:rPr>
      </w:pPr>
      <w:r w:rsidRPr="00C3073D">
        <w:rPr>
          <w:rFonts w:cs="Arial"/>
          <w:sz w:val="18"/>
          <w:szCs w:val="18"/>
        </w:rPr>
        <w:t>*- jako suma metalu i jego związków w pyle zawieszonym PM10</w:t>
      </w:r>
    </w:p>
    <w:p w14:paraId="41BB01B3" w14:textId="77777777" w:rsidR="00681636" w:rsidRPr="00C3073D" w:rsidRDefault="00681636" w:rsidP="00FA540D">
      <w:pPr>
        <w:pStyle w:val="Nagwek3"/>
      </w:pPr>
      <w:r w:rsidRPr="00C3073D">
        <w:t>II.2. Dopuszczalną wielkość emisji ścieków z instalacji.</w:t>
      </w:r>
    </w:p>
    <w:p w14:paraId="3E3D05BF" w14:textId="77777777" w:rsidR="00681636" w:rsidRPr="00294376" w:rsidRDefault="00681636" w:rsidP="005E1964">
      <w:pPr>
        <w:pStyle w:val="Nagwek4"/>
        <w:spacing w:after="240" w:line="276" w:lineRule="auto"/>
        <w:rPr>
          <w:b w:val="0"/>
          <w:bCs/>
        </w:rPr>
      </w:pPr>
      <w:r w:rsidRPr="00C3073D">
        <w:t xml:space="preserve">II.2.1. </w:t>
      </w:r>
      <w:r w:rsidRPr="00294376">
        <w:rPr>
          <w:b w:val="0"/>
          <w:bCs/>
        </w:rPr>
        <w:t>Ścieki przemysłowe (zużyte ciecze, szlamy) będą klasyfikowane jako odpady i przekazywane na podstawie karty przekazania odpadu do uprawnionego podmiotu.</w:t>
      </w:r>
    </w:p>
    <w:p w14:paraId="4612426F" w14:textId="54C91839" w:rsidR="00681636" w:rsidRPr="00C3073D" w:rsidRDefault="00681636" w:rsidP="005E1964">
      <w:pPr>
        <w:pStyle w:val="Nagwek3"/>
        <w:jc w:val="both"/>
      </w:pPr>
      <w:r w:rsidRPr="00C3073D">
        <w:t>II.3. Dopuszczalne rodzaje i ilości oraz podstawowy skład chemiczny i</w:t>
      </w:r>
      <w:r w:rsidR="005E1964">
        <w:t> </w:t>
      </w:r>
      <w:r w:rsidRPr="00C3073D">
        <w:t>właściwości wytwarzanych odpadów.</w:t>
      </w:r>
    </w:p>
    <w:p w14:paraId="458B7231" w14:textId="77777777" w:rsidR="00681636" w:rsidRPr="00C3073D" w:rsidRDefault="00681636" w:rsidP="00E93819">
      <w:pPr>
        <w:pStyle w:val="Nagwek4"/>
        <w:spacing w:before="120" w:after="120"/>
      </w:pPr>
      <w:r w:rsidRPr="00C3073D">
        <w:t>II.3.1. Odpady niebezpieczne.</w:t>
      </w:r>
    </w:p>
    <w:p w14:paraId="11A8A1C9" w14:textId="77777777" w:rsidR="00681636" w:rsidRPr="00C3073D" w:rsidRDefault="00681636" w:rsidP="005E1964">
      <w:pPr>
        <w:spacing w:after="0" w:line="276" w:lineRule="auto"/>
        <w:jc w:val="both"/>
        <w:rPr>
          <w:rFonts w:cs="Arial"/>
          <w:bCs/>
          <w:sz w:val="22"/>
        </w:rPr>
      </w:pPr>
      <w:r w:rsidRPr="00C3073D">
        <w:rPr>
          <w:rFonts w:cs="Arial"/>
          <w:bCs/>
          <w:sz w:val="22"/>
        </w:rPr>
        <w:t>Tabela 3</w:t>
      </w: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Description w:val="Tabela 4. Dopuszczalne rodzaje i ilości oraz podstawowy skład chemiczny &#10;i właściwości wytwarzanych odpadów - odpadyinne niż  niebezpieczne.&#10;"/>
      </w:tblPr>
      <w:tblGrid>
        <w:gridCol w:w="434"/>
        <w:gridCol w:w="1291"/>
        <w:gridCol w:w="1933"/>
        <w:gridCol w:w="4101"/>
        <w:gridCol w:w="1267"/>
      </w:tblGrid>
      <w:tr w:rsidR="00681636" w:rsidRPr="00C3073D" w14:paraId="5C9BE7CC" w14:textId="77777777" w:rsidTr="00C10179">
        <w:trPr>
          <w:tblHeader/>
        </w:trPr>
        <w:tc>
          <w:tcPr>
            <w:tcW w:w="2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5369A6" w14:textId="77777777" w:rsidR="00681636" w:rsidRPr="00C3073D" w:rsidRDefault="00681636" w:rsidP="008671AB">
            <w:pPr>
              <w:keepNext/>
              <w:widowControl w:val="0"/>
              <w:shd w:val="clear" w:color="auto" w:fill="FFFFFF"/>
              <w:autoSpaceDE w:val="0"/>
              <w:autoSpaceDN w:val="0"/>
              <w:adjustRightInd w:val="0"/>
              <w:spacing w:line="276" w:lineRule="auto"/>
              <w:jc w:val="center"/>
              <w:outlineLvl w:val="5"/>
              <w:rPr>
                <w:rFonts w:cs="Arial"/>
                <w:sz w:val="20"/>
                <w:szCs w:val="20"/>
              </w:rPr>
            </w:pPr>
            <w:r w:rsidRPr="00C3073D">
              <w:rPr>
                <w:rFonts w:cs="Arial"/>
                <w:sz w:val="20"/>
                <w:szCs w:val="20"/>
              </w:rPr>
              <w:lastRenderedPageBreak/>
              <w:t>Lp.</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408BFAC" w14:textId="77777777" w:rsidR="00681636" w:rsidRPr="00C3073D" w:rsidRDefault="00681636" w:rsidP="008671AB">
            <w:pPr>
              <w:widowControl w:val="0"/>
              <w:shd w:val="clear" w:color="auto" w:fill="FFFFFF"/>
              <w:autoSpaceDE w:val="0"/>
              <w:autoSpaceDN w:val="0"/>
              <w:adjustRightInd w:val="0"/>
              <w:spacing w:line="276" w:lineRule="auto"/>
              <w:ind w:right="106"/>
              <w:jc w:val="center"/>
              <w:rPr>
                <w:rFonts w:cs="Arial"/>
                <w:sz w:val="20"/>
                <w:szCs w:val="20"/>
              </w:rPr>
            </w:pPr>
            <w:r w:rsidRPr="00C3073D">
              <w:rPr>
                <w:rFonts w:cs="Arial"/>
                <w:sz w:val="20"/>
                <w:szCs w:val="20"/>
              </w:rPr>
              <w:t>Kod odpadu</w:t>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EAE166D" w14:textId="77777777" w:rsidR="00681636" w:rsidRPr="00C3073D" w:rsidRDefault="00681636" w:rsidP="008671AB">
            <w:pPr>
              <w:widowControl w:val="0"/>
              <w:shd w:val="clear" w:color="auto" w:fill="FFFFFF"/>
              <w:autoSpaceDE w:val="0"/>
              <w:autoSpaceDN w:val="0"/>
              <w:adjustRightInd w:val="0"/>
              <w:spacing w:line="276" w:lineRule="auto"/>
              <w:ind w:right="101" w:firstLine="43"/>
              <w:jc w:val="center"/>
              <w:rPr>
                <w:rFonts w:cs="Arial"/>
                <w:sz w:val="20"/>
                <w:szCs w:val="20"/>
              </w:rPr>
            </w:pPr>
            <w:r w:rsidRPr="00C3073D">
              <w:rPr>
                <w:rFonts w:cs="Arial"/>
                <w:sz w:val="20"/>
                <w:szCs w:val="20"/>
              </w:rPr>
              <w:t>Rodzaj odpadu</w:t>
            </w:r>
          </w:p>
        </w:tc>
        <w:tc>
          <w:tcPr>
            <w:tcW w:w="227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9F57D9" w14:textId="77777777" w:rsidR="00681636" w:rsidRPr="00C3073D" w:rsidRDefault="00681636" w:rsidP="008671AB">
            <w:pPr>
              <w:widowControl w:val="0"/>
              <w:shd w:val="clear" w:color="auto" w:fill="FFFFFF"/>
              <w:autoSpaceDE w:val="0"/>
              <w:autoSpaceDN w:val="0"/>
              <w:adjustRightInd w:val="0"/>
              <w:spacing w:line="276" w:lineRule="auto"/>
              <w:ind w:right="14"/>
              <w:jc w:val="center"/>
              <w:rPr>
                <w:rFonts w:cs="Arial"/>
                <w:sz w:val="20"/>
                <w:szCs w:val="20"/>
              </w:rPr>
            </w:pPr>
            <w:r w:rsidRPr="00C3073D">
              <w:rPr>
                <w:rFonts w:cs="Arial"/>
                <w:sz w:val="20"/>
                <w:szCs w:val="20"/>
              </w:rPr>
              <w:t>Źródło powstawania, skład chemiczny i właściwości odpadu</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F9EA3D" w14:textId="77777777" w:rsidR="00681636" w:rsidRPr="00C3073D" w:rsidRDefault="00681636" w:rsidP="008671AB">
            <w:pPr>
              <w:widowControl w:val="0"/>
              <w:shd w:val="clear" w:color="auto" w:fill="FFFFFF"/>
              <w:autoSpaceDE w:val="0"/>
              <w:autoSpaceDN w:val="0"/>
              <w:adjustRightInd w:val="0"/>
              <w:spacing w:line="276" w:lineRule="auto"/>
              <w:ind w:right="14"/>
              <w:jc w:val="center"/>
              <w:rPr>
                <w:rFonts w:cs="Arial"/>
                <w:sz w:val="20"/>
                <w:szCs w:val="20"/>
              </w:rPr>
            </w:pPr>
            <w:r w:rsidRPr="00C3073D">
              <w:rPr>
                <w:rFonts w:cs="Arial"/>
                <w:sz w:val="20"/>
                <w:szCs w:val="20"/>
              </w:rPr>
              <w:t>Masa [Mg/rok]</w:t>
            </w:r>
          </w:p>
        </w:tc>
      </w:tr>
      <w:tr w:rsidR="00681636" w:rsidRPr="00C3073D" w14:paraId="2BE0965C" w14:textId="77777777" w:rsidTr="008671AB">
        <w:trPr>
          <w:trHeight w:val="232"/>
        </w:trPr>
        <w:tc>
          <w:tcPr>
            <w:tcW w:w="240" w:type="pct"/>
            <w:tcBorders>
              <w:top w:val="single" w:sz="4" w:space="0" w:color="auto"/>
              <w:left w:val="single" w:sz="4" w:space="0" w:color="auto"/>
              <w:bottom w:val="single" w:sz="4" w:space="0" w:color="auto"/>
              <w:right w:val="single" w:sz="4" w:space="0" w:color="auto"/>
            </w:tcBorders>
            <w:shd w:val="clear" w:color="auto" w:fill="FFFFFF"/>
            <w:hideMark/>
          </w:tcPr>
          <w:p w14:paraId="64185B71"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hideMark/>
          </w:tcPr>
          <w:p w14:paraId="1578F231"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2</w:t>
            </w:r>
          </w:p>
        </w:tc>
        <w:tc>
          <w:tcPr>
            <w:tcW w:w="1071" w:type="pct"/>
            <w:tcBorders>
              <w:top w:val="single" w:sz="4" w:space="0" w:color="auto"/>
              <w:left w:val="single" w:sz="4" w:space="0" w:color="auto"/>
              <w:bottom w:val="single" w:sz="4" w:space="0" w:color="auto"/>
              <w:right w:val="single" w:sz="4" w:space="0" w:color="auto"/>
            </w:tcBorders>
            <w:shd w:val="clear" w:color="auto" w:fill="FFFFFF"/>
            <w:hideMark/>
          </w:tcPr>
          <w:p w14:paraId="5BF00A1B"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3</w:t>
            </w:r>
          </w:p>
        </w:tc>
        <w:tc>
          <w:tcPr>
            <w:tcW w:w="2272" w:type="pct"/>
            <w:tcBorders>
              <w:top w:val="single" w:sz="4" w:space="0" w:color="auto"/>
              <w:left w:val="single" w:sz="4" w:space="0" w:color="auto"/>
              <w:bottom w:val="single" w:sz="4" w:space="0" w:color="auto"/>
              <w:right w:val="single" w:sz="4" w:space="0" w:color="auto"/>
            </w:tcBorders>
            <w:shd w:val="clear" w:color="auto" w:fill="FFFFFF"/>
            <w:hideMark/>
          </w:tcPr>
          <w:p w14:paraId="22C09284"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4</w:t>
            </w:r>
          </w:p>
        </w:tc>
        <w:tc>
          <w:tcPr>
            <w:tcW w:w="702" w:type="pct"/>
            <w:tcBorders>
              <w:top w:val="single" w:sz="4" w:space="0" w:color="auto"/>
              <w:left w:val="single" w:sz="4" w:space="0" w:color="auto"/>
              <w:bottom w:val="single" w:sz="4" w:space="0" w:color="auto"/>
              <w:right w:val="single" w:sz="4" w:space="0" w:color="auto"/>
            </w:tcBorders>
            <w:shd w:val="clear" w:color="auto" w:fill="FFFFFF"/>
            <w:hideMark/>
          </w:tcPr>
          <w:p w14:paraId="50C18A39"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5</w:t>
            </w:r>
          </w:p>
        </w:tc>
      </w:tr>
      <w:tr w:rsidR="00681636" w:rsidRPr="00C3073D" w14:paraId="4CCED189"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vAlign w:val="center"/>
          </w:tcPr>
          <w:p w14:paraId="61F4FF3E"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tcPr>
          <w:p w14:paraId="0EF0D3BB"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11 01 05*</w:t>
            </w:r>
            <w:r w:rsidRPr="00C3073D">
              <w:rPr>
                <w:rFonts w:cs="Arial"/>
                <w:b/>
                <w:sz w:val="20"/>
                <w:szCs w:val="20"/>
              </w:rPr>
              <w:tab/>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tcPr>
          <w:p w14:paraId="47F7571E" w14:textId="77777777" w:rsidR="00681636" w:rsidRPr="00C3073D" w:rsidRDefault="00681636" w:rsidP="008671AB">
            <w:pPr>
              <w:pStyle w:val="Tekstpodstawowy2"/>
              <w:spacing w:before="40" w:line="276" w:lineRule="auto"/>
              <w:rPr>
                <w:rFonts w:ascii="Arial" w:hAnsi="Arial" w:cs="Arial"/>
                <w:sz w:val="20"/>
                <w:szCs w:val="20"/>
              </w:rPr>
            </w:pPr>
            <w:r w:rsidRPr="00C3073D">
              <w:rPr>
                <w:rFonts w:ascii="Arial" w:hAnsi="Arial" w:cs="Arial"/>
                <w:sz w:val="20"/>
                <w:szCs w:val="20"/>
              </w:rPr>
              <w:t xml:space="preserve">Kwasy trawiące </w:t>
            </w:r>
          </w:p>
        </w:tc>
        <w:tc>
          <w:tcPr>
            <w:tcW w:w="2272" w:type="pct"/>
            <w:tcBorders>
              <w:top w:val="single" w:sz="4" w:space="0" w:color="auto"/>
              <w:left w:val="single" w:sz="4" w:space="0" w:color="auto"/>
              <w:bottom w:val="single" w:sz="4" w:space="0" w:color="auto"/>
              <w:right w:val="single" w:sz="4" w:space="0" w:color="auto"/>
            </w:tcBorders>
            <w:shd w:val="clear" w:color="auto" w:fill="FFFFFF"/>
            <w:vAlign w:val="center"/>
          </w:tcPr>
          <w:p w14:paraId="76D5FDDA"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Procesy produkcyjne. Wymiana zawartości pojemników procesowych w których odbywa się obróbka powierzchniowa – z użyciem roztworów zawierające substancje o silnym kwaśnym odczynie.</w:t>
            </w:r>
          </w:p>
          <w:p w14:paraId="0A7879E0" w14:textId="77777777" w:rsidR="00681636" w:rsidRPr="00C3073D" w:rsidRDefault="00681636" w:rsidP="005E1964">
            <w:pPr>
              <w:spacing w:after="0" w:line="276" w:lineRule="auto"/>
              <w:rPr>
                <w:rFonts w:cs="Arial"/>
                <w:sz w:val="20"/>
              </w:rPr>
            </w:pPr>
            <w:r w:rsidRPr="00C3073D">
              <w:rPr>
                <w:rFonts w:cs="Arial"/>
                <w:snapToGrid w:val="0"/>
                <w:color w:val="000000"/>
                <w:sz w:val="20"/>
                <w:szCs w:val="18"/>
              </w:rPr>
              <w:t>Odpady ciekłe, odczyn kwasowy</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4AE84C95"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500,0</w:t>
            </w:r>
          </w:p>
        </w:tc>
      </w:tr>
      <w:tr w:rsidR="00681636" w:rsidRPr="00C3073D" w14:paraId="48697FFC"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vAlign w:val="center"/>
          </w:tcPr>
          <w:p w14:paraId="354953B4"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2</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tcPr>
          <w:p w14:paraId="591CFF8C"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11 01 07*</w:t>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tcPr>
          <w:p w14:paraId="488491EC"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Alkalia trawiące</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20DEF270"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Procesy produkcyjne.</w:t>
            </w:r>
            <w:r w:rsidRPr="00C3073D">
              <w:rPr>
                <w:rFonts w:cs="Arial"/>
                <w:color w:val="000000"/>
                <w:sz w:val="20"/>
                <w:szCs w:val="18"/>
              </w:rPr>
              <w:t xml:space="preserve"> </w:t>
            </w:r>
            <w:r w:rsidRPr="00C3073D">
              <w:rPr>
                <w:rFonts w:cs="Arial"/>
                <w:snapToGrid w:val="0"/>
                <w:color w:val="000000"/>
                <w:sz w:val="20"/>
                <w:szCs w:val="18"/>
              </w:rPr>
              <w:t xml:space="preserve">Wymiana zawartości pojemników procesowych w których odbywa się obróbka powierzchniowa – z użyciem roztworów zawierające substancje </w:t>
            </w:r>
            <w:r w:rsidRPr="00C3073D">
              <w:rPr>
                <w:rFonts w:cs="Arial"/>
                <w:snapToGrid w:val="0"/>
                <w:color w:val="000000"/>
                <w:sz w:val="20"/>
                <w:szCs w:val="18"/>
              </w:rPr>
              <w:br/>
              <w:t>o silnym zasadowym odczynie.</w:t>
            </w:r>
          </w:p>
          <w:p w14:paraId="24077527" w14:textId="77777777" w:rsidR="00681636" w:rsidRPr="00C3073D" w:rsidRDefault="00681636" w:rsidP="005E1964">
            <w:pPr>
              <w:spacing w:after="0" w:line="276" w:lineRule="auto"/>
              <w:rPr>
                <w:rFonts w:cs="Arial"/>
                <w:sz w:val="20"/>
                <w:szCs w:val="20"/>
                <w:highlight w:val="lightGray"/>
              </w:rPr>
            </w:pPr>
            <w:r w:rsidRPr="00C3073D">
              <w:rPr>
                <w:rFonts w:cs="Arial"/>
                <w:sz w:val="20"/>
                <w:szCs w:val="20"/>
              </w:rPr>
              <w:t>Odpady ciekłe, odczyn alkaliczny</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4D261110"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highlight w:val="lightGray"/>
              </w:rPr>
            </w:pPr>
            <w:r w:rsidRPr="00C3073D">
              <w:rPr>
                <w:rFonts w:cs="Arial"/>
                <w:sz w:val="20"/>
                <w:szCs w:val="20"/>
              </w:rPr>
              <w:t>500,0</w:t>
            </w:r>
          </w:p>
        </w:tc>
      </w:tr>
      <w:tr w:rsidR="00681636" w:rsidRPr="00C3073D" w14:paraId="120286AD"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vAlign w:val="center"/>
          </w:tcPr>
          <w:p w14:paraId="125FB2FA"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3</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tcPr>
          <w:p w14:paraId="7C61DEC8"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11 01 11*</w:t>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tcPr>
          <w:p w14:paraId="51ACA72D"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napToGrid w:val="0"/>
                <w:color w:val="000000"/>
                <w:sz w:val="20"/>
                <w:szCs w:val="18"/>
              </w:rPr>
              <w:t>Wody popłuczne zawierające substancje niebezpieczne</w:t>
            </w:r>
          </w:p>
        </w:tc>
        <w:tc>
          <w:tcPr>
            <w:tcW w:w="2272" w:type="pct"/>
            <w:tcBorders>
              <w:top w:val="single" w:sz="4" w:space="0" w:color="auto"/>
              <w:left w:val="single" w:sz="4" w:space="0" w:color="auto"/>
              <w:bottom w:val="single" w:sz="4" w:space="0" w:color="auto"/>
              <w:right w:val="single" w:sz="4" w:space="0" w:color="auto"/>
            </w:tcBorders>
            <w:shd w:val="clear" w:color="auto" w:fill="FFFFFF"/>
            <w:vAlign w:val="center"/>
          </w:tcPr>
          <w:p w14:paraId="67964163" w14:textId="77777777" w:rsidR="00681636" w:rsidRPr="00C3073D" w:rsidRDefault="00681636" w:rsidP="008671AB">
            <w:pPr>
              <w:spacing w:line="276" w:lineRule="auto"/>
              <w:rPr>
                <w:rFonts w:cs="Arial"/>
                <w:snapToGrid w:val="0"/>
                <w:color w:val="000000"/>
                <w:sz w:val="20"/>
                <w:szCs w:val="18"/>
              </w:rPr>
            </w:pPr>
            <w:r w:rsidRPr="00C3073D">
              <w:rPr>
                <w:rFonts w:cs="Arial"/>
                <w:snapToGrid w:val="0"/>
                <w:color w:val="000000"/>
                <w:sz w:val="20"/>
                <w:szCs w:val="18"/>
              </w:rPr>
              <w:t>Procesy produkcyjne. Wymiana zawartości pojemników procesowych, w których odbywa się obróbka powierzchniowa – z użyciem roztworów zawierające chromiany.</w:t>
            </w:r>
          </w:p>
          <w:p w14:paraId="0A575D37" w14:textId="77777777" w:rsidR="00681636" w:rsidRPr="00C3073D" w:rsidRDefault="00681636" w:rsidP="005E1964">
            <w:pPr>
              <w:spacing w:after="0" w:line="276" w:lineRule="auto"/>
              <w:rPr>
                <w:rFonts w:cs="Arial"/>
                <w:sz w:val="20"/>
                <w:szCs w:val="20"/>
              </w:rPr>
            </w:pPr>
            <w:r w:rsidRPr="00C3073D">
              <w:rPr>
                <w:rFonts w:cs="Arial"/>
                <w:snapToGrid w:val="0"/>
                <w:color w:val="000000"/>
                <w:sz w:val="20"/>
                <w:szCs w:val="18"/>
              </w:rPr>
              <w:t>Odpady ciekłe, zawierające w swym składzie chrom</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549FD02F"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300,0</w:t>
            </w:r>
          </w:p>
        </w:tc>
      </w:tr>
      <w:tr w:rsidR="00681636" w:rsidRPr="00C3073D" w14:paraId="02BDF140"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05F54809"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4</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2DD922B0"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15 01 10*</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7E149439" w14:textId="77777777" w:rsidR="00681636" w:rsidRPr="00C3073D" w:rsidRDefault="00681636" w:rsidP="005E1964">
            <w:pPr>
              <w:widowControl w:val="0"/>
              <w:shd w:val="clear" w:color="auto" w:fill="FFFFFF"/>
              <w:autoSpaceDE w:val="0"/>
              <w:autoSpaceDN w:val="0"/>
              <w:adjustRightInd w:val="0"/>
              <w:spacing w:after="0" w:line="276" w:lineRule="auto"/>
              <w:rPr>
                <w:rFonts w:cs="Arial"/>
                <w:sz w:val="20"/>
                <w:szCs w:val="20"/>
              </w:rPr>
            </w:pPr>
            <w:r w:rsidRPr="00C3073D">
              <w:rPr>
                <w:rFonts w:cs="Arial"/>
                <w:sz w:val="20"/>
                <w:szCs w:val="20"/>
              </w:rPr>
              <w:t>Opakowania zawierające pozostałości substancji niebezpiecznych lub nimi zanieczyszczone</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76874A30" w14:textId="77777777" w:rsidR="00681636" w:rsidRPr="00C3073D" w:rsidRDefault="00681636" w:rsidP="008671AB">
            <w:pPr>
              <w:widowControl w:val="0"/>
              <w:shd w:val="clear" w:color="auto" w:fill="FFFFFF"/>
              <w:autoSpaceDE w:val="0"/>
              <w:autoSpaceDN w:val="0"/>
              <w:adjustRightInd w:val="0"/>
              <w:spacing w:line="276" w:lineRule="auto"/>
              <w:rPr>
                <w:rFonts w:cs="Arial"/>
                <w:snapToGrid w:val="0"/>
                <w:color w:val="000000"/>
                <w:sz w:val="20"/>
                <w:szCs w:val="18"/>
              </w:rPr>
            </w:pPr>
            <w:r w:rsidRPr="00C3073D">
              <w:rPr>
                <w:rFonts w:cs="Arial"/>
                <w:snapToGrid w:val="0"/>
                <w:color w:val="000000"/>
                <w:sz w:val="20"/>
                <w:szCs w:val="18"/>
              </w:rPr>
              <w:t>Procesy obróbki elementów metalowych – opakowania po środkach chemicznych.</w:t>
            </w:r>
          </w:p>
          <w:p w14:paraId="3F35FA77"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napToGrid w:val="0"/>
                <w:color w:val="000000"/>
                <w:sz w:val="20"/>
                <w:szCs w:val="18"/>
              </w:rPr>
              <w:t>Odpady stałe, metalowe lub z tworzyw sztucznych z resztkami środków chemicznych.</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14D677C8"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highlight w:val="lightGray"/>
              </w:rPr>
            </w:pPr>
            <w:r w:rsidRPr="00C3073D">
              <w:rPr>
                <w:rFonts w:cs="Arial"/>
                <w:sz w:val="20"/>
                <w:szCs w:val="20"/>
              </w:rPr>
              <w:t>1,0</w:t>
            </w:r>
          </w:p>
        </w:tc>
      </w:tr>
      <w:tr w:rsidR="00681636" w:rsidRPr="00C3073D" w14:paraId="3F9C783E"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4BDCE390"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5</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7412F7CF"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15 02 02*</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16B9B1A5" w14:textId="77777777" w:rsidR="00681636" w:rsidRPr="00C3073D" w:rsidRDefault="00681636" w:rsidP="005E1964">
            <w:pPr>
              <w:widowControl w:val="0"/>
              <w:shd w:val="clear" w:color="auto" w:fill="FFFFFF"/>
              <w:autoSpaceDE w:val="0"/>
              <w:autoSpaceDN w:val="0"/>
              <w:adjustRightInd w:val="0"/>
              <w:spacing w:after="0" w:line="276" w:lineRule="auto"/>
              <w:rPr>
                <w:rFonts w:cs="Arial"/>
                <w:sz w:val="20"/>
                <w:szCs w:val="20"/>
              </w:rPr>
            </w:pPr>
            <w:r w:rsidRPr="00C3073D">
              <w:rPr>
                <w:rFonts w:cs="Arial"/>
                <w:sz w:val="20"/>
                <w:szCs w:val="20"/>
              </w:rPr>
              <w:t>Sorbenty, materiały filtracyjne ( w tym filtry olejowe nieujęte w innych grupach), tkaniny do wycierania (np. szmaty, ścierki) i ubrania ochronne zanieczyszczone  substancjami niebezpiecznymi(np. PCB)</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6CE0BAB7" w14:textId="77777777" w:rsidR="00681636" w:rsidRPr="00C3073D" w:rsidRDefault="00681636" w:rsidP="008671AB">
            <w:pPr>
              <w:widowControl w:val="0"/>
              <w:shd w:val="clear" w:color="auto" w:fill="FFFFFF"/>
              <w:autoSpaceDE w:val="0"/>
              <w:autoSpaceDN w:val="0"/>
              <w:adjustRightInd w:val="0"/>
              <w:spacing w:line="276" w:lineRule="auto"/>
              <w:rPr>
                <w:rFonts w:cs="Arial"/>
                <w:snapToGrid w:val="0"/>
                <w:color w:val="000000"/>
                <w:sz w:val="20"/>
                <w:szCs w:val="18"/>
              </w:rPr>
            </w:pPr>
            <w:r w:rsidRPr="00C3073D">
              <w:rPr>
                <w:rFonts w:cs="Arial"/>
                <w:snapToGrid w:val="0"/>
                <w:color w:val="000000"/>
                <w:sz w:val="20"/>
                <w:szCs w:val="18"/>
              </w:rPr>
              <w:t>Odpad powstający w wyniku prac pomocniczych.</w:t>
            </w:r>
          </w:p>
          <w:p w14:paraId="0467EC08"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napToGrid w:val="0"/>
                <w:color w:val="000000"/>
                <w:sz w:val="20"/>
                <w:szCs w:val="18"/>
              </w:rPr>
              <w:t>Tkaniny oraz sorbenty zanieczyszczone substancjami niebezpiecznymi, Skład: bawełna (celuloza, woda, tłuszcze, węgiel, wodór, polimery syntetyczne), celuloza, skrobia, zanieczyszczone kwasami, zasadami, polipropylen, poliester. Właściwości: odpad stały.</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21D6919A"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0,3</w:t>
            </w:r>
          </w:p>
        </w:tc>
      </w:tr>
      <w:tr w:rsidR="00681636" w:rsidRPr="00C3073D" w14:paraId="77DA5E72"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70BDBE4F"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6</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3A3ACA18"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16 02 13*</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7C67DC0C"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 xml:space="preserve">Zużyte urządzenia zawierające niebezpieczne elementy inne niż wymienione </w:t>
            </w:r>
          </w:p>
          <w:p w14:paraId="3771B6B0" w14:textId="7FA2CAAD"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w 16 02 09 do</w:t>
            </w:r>
          </w:p>
          <w:p w14:paraId="207A615F"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16 02 12</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11F62E6A" w14:textId="77777777" w:rsidR="00681636" w:rsidRPr="00C3073D" w:rsidRDefault="00681636" w:rsidP="005E1964">
            <w:pPr>
              <w:widowControl w:val="0"/>
              <w:shd w:val="clear" w:color="auto" w:fill="FFFFFF"/>
              <w:autoSpaceDE w:val="0"/>
              <w:autoSpaceDN w:val="0"/>
              <w:adjustRightInd w:val="0"/>
              <w:spacing w:after="0" w:line="276" w:lineRule="auto"/>
              <w:rPr>
                <w:rFonts w:cs="Arial"/>
                <w:snapToGrid w:val="0"/>
                <w:color w:val="000000"/>
                <w:sz w:val="20"/>
                <w:szCs w:val="18"/>
              </w:rPr>
            </w:pPr>
            <w:r w:rsidRPr="00C3073D">
              <w:rPr>
                <w:rFonts w:cs="Arial"/>
                <w:snapToGrid w:val="0"/>
                <w:color w:val="000000"/>
                <w:sz w:val="20"/>
                <w:szCs w:val="18"/>
              </w:rPr>
              <w:t>Lampy fluorescencyjne (świetlówki, sodówki) jako odpad powstaje w momencie wymiany zużytych lamp na nowe, na terenie pomieszczeń usługowych i biurowych. Zużyty sprzęt elektroniczny nie nadający się do dalszego użytkowania.</w:t>
            </w:r>
          </w:p>
          <w:p w14:paraId="2C5F5520"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 xml:space="preserve">Stan skupienia – stały, Kolor: różny (szary, mleczny . Odpady zawierają w swoim kładzie m.in.: szkło, metale np. Pb, Cd, Cr+6, Sn), tworzywa sztuczne, luminofor – </w:t>
            </w:r>
            <w:proofErr w:type="spellStart"/>
            <w:r w:rsidRPr="00C3073D">
              <w:rPr>
                <w:rFonts w:cs="Arial"/>
                <w:snapToGrid w:val="0"/>
                <w:color w:val="000000"/>
                <w:sz w:val="20"/>
                <w:szCs w:val="18"/>
              </w:rPr>
              <w:t>halofosforan</w:t>
            </w:r>
            <w:proofErr w:type="spellEnd"/>
            <w:r w:rsidRPr="00C3073D">
              <w:rPr>
                <w:rFonts w:cs="Arial"/>
                <w:snapToGrid w:val="0"/>
                <w:color w:val="000000"/>
                <w:sz w:val="20"/>
                <w:szCs w:val="18"/>
              </w:rPr>
              <w:t xml:space="preserve"> </w:t>
            </w:r>
            <w:r w:rsidRPr="00C3073D">
              <w:rPr>
                <w:rFonts w:cs="Arial"/>
                <w:snapToGrid w:val="0"/>
                <w:color w:val="000000"/>
                <w:sz w:val="20"/>
                <w:szCs w:val="18"/>
              </w:rPr>
              <w:lastRenderedPageBreak/>
              <w:t>wapnia z rtęcią, halogenki, substancje bromowane i chlorowane tworzywa sztuczne, krzemionka, szkło mające właściwości niebezpieczne. Znajduje się tu także wyeksploatowany elektryczny i elektroniczny sprzęt biurowy oraz złom komputerowy nie nadający się do dalszego użytkowania puste tonery i pojemniki na tusz.</w:t>
            </w:r>
          </w:p>
          <w:p w14:paraId="60518470"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Odpady urządzeń elektronicznych stanowią mieszaninę różnych metali i stopów: głównie stali, aluminium i miedzi, oraz składników niemetalicznych, tj. mas plastycznych, ceramiki, szkła (szkło ołowiowe, barowe, strontowe) gumy, papieru, ebonitu, żywic epoksydowych i włókna szklanego. Z tworzyw sztucznych ok. 46% stanowią tworzywa styrenowe (PS, ABS); pozostałe 54 % to PA, PCV, PE, PP, tworzywa termoutwardzalne, oraz tworzyw zawierające opóźniacze palenia min. halogenki Występują tu również pewne ilości metali szlachetnych (złoto, srebro, pallad, rod czy platyna). Pod względem wagowym dominują metale i tworzywa sztuczne. Metale i niemetale połączone są sposobami mechanicznymi lub termicznymi (przez klejenie, spawanie i lutowanie ze spoiwami ołowiowo cynowymi).</w:t>
            </w:r>
          </w:p>
          <w:p w14:paraId="3252B865" w14:textId="77777777" w:rsidR="00681636" w:rsidRPr="00C3073D" w:rsidRDefault="00681636" w:rsidP="005E1964">
            <w:pPr>
              <w:widowControl w:val="0"/>
              <w:shd w:val="clear" w:color="auto" w:fill="FFFFFF"/>
              <w:autoSpaceDE w:val="0"/>
              <w:autoSpaceDN w:val="0"/>
              <w:adjustRightInd w:val="0"/>
              <w:spacing w:after="0" w:line="276" w:lineRule="auto"/>
              <w:rPr>
                <w:rFonts w:cs="Arial"/>
                <w:sz w:val="20"/>
                <w:szCs w:val="20"/>
                <w:highlight w:val="lightGray"/>
              </w:rPr>
            </w:pPr>
            <w:r w:rsidRPr="00C3073D">
              <w:rPr>
                <w:rFonts w:cs="Arial"/>
                <w:snapToGrid w:val="0"/>
                <w:color w:val="000000"/>
                <w:sz w:val="20"/>
                <w:szCs w:val="18"/>
              </w:rPr>
              <w:t>Odpady szkodliwe H5, toksyczne H6, rakotwórcze H7, ekotoksyczne H14.</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2A78D043"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highlight w:val="lightGray"/>
              </w:rPr>
            </w:pPr>
            <w:r w:rsidRPr="00C3073D">
              <w:rPr>
                <w:rFonts w:cs="Arial"/>
                <w:sz w:val="20"/>
                <w:szCs w:val="20"/>
              </w:rPr>
              <w:lastRenderedPageBreak/>
              <w:t>0,01</w:t>
            </w:r>
          </w:p>
        </w:tc>
      </w:tr>
      <w:tr w:rsidR="00681636" w:rsidRPr="00C3073D" w14:paraId="74F213F1" w14:textId="77777777" w:rsidTr="008671AB">
        <w:tc>
          <w:tcPr>
            <w:tcW w:w="240" w:type="pct"/>
            <w:tcBorders>
              <w:top w:val="single" w:sz="4" w:space="0" w:color="auto"/>
              <w:left w:val="nil"/>
              <w:bottom w:val="nil"/>
              <w:right w:val="nil"/>
            </w:tcBorders>
            <w:shd w:val="clear" w:color="auto" w:fill="FFFFFF"/>
          </w:tcPr>
          <w:p w14:paraId="0F663FE4"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highlight w:val="lightGray"/>
              </w:rPr>
            </w:pPr>
          </w:p>
        </w:tc>
        <w:tc>
          <w:tcPr>
            <w:tcW w:w="715" w:type="pct"/>
            <w:tcBorders>
              <w:top w:val="single" w:sz="4" w:space="0" w:color="auto"/>
              <w:left w:val="nil"/>
              <w:bottom w:val="nil"/>
              <w:right w:val="nil"/>
            </w:tcBorders>
            <w:shd w:val="clear" w:color="auto" w:fill="FFFFFF"/>
          </w:tcPr>
          <w:p w14:paraId="60ADC6B2"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highlight w:val="lightGray"/>
              </w:rPr>
            </w:pPr>
          </w:p>
        </w:tc>
        <w:tc>
          <w:tcPr>
            <w:tcW w:w="1071" w:type="pct"/>
            <w:tcBorders>
              <w:top w:val="single" w:sz="4" w:space="0" w:color="auto"/>
              <w:left w:val="nil"/>
              <w:bottom w:val="nil"/>
              <w:right w:val="nil"/>
            </w:tcBorders>
            <w:shd w:val="clear" w:color="auto" w:fill="FFFFFF"/>
            <w:vAlign w:val="center"/>
          </w:tcPr>
          <w:p w14:paraId="05AC95B3" w14:textId="77777777" w:rsidR="00681636" w:rsidRPr="00C3073D" w:rsidRDefault="00681636" w:rsidP="008671AB">
            <w:pPr>
              <w:spacing w:line="276" w:lineRule="auto"/>
              <w:jc w:val="both"/>
              <w:rPr>
                <w:rFonts w:cs="Arial"/>
                <w:color w:val="000000"/>
                <w:sz w:val="20"/>
                <w:szCs w:val="20"/>
                <w:highlight w:val="lightGray"/>
              </w:rPr>
            </w:pPr>
          </w:p>
        </w:tc>
        <w:tc>
          <w:tcPr>
            <w:tcW w:w="2272" w:type="pct"/>
            <w:tcBorders>
              <w:top w:val="single" w:sz="4" w:space="0" w:color="auto"/>
              <w:left w:val="nil"/>
              <w:bottom w:val="nil"/>
              <w:right w:val="nil"/>
            </w:tcBorders>
            <w:shd w:val="clear" w:color="auto" w:fill="FFFFFF"/>
            <w:vAlign w:val="center"/>
          </w:tcPr>
          <w:p w14:paraId="48F7B13E" w14:textId="77777777" w:rsidR="00681636" w:rsidRPr="00C3073D" w:rsidRDefault="00681636" w:rsidP="008671AB">
            <w:pPr>
              <w:pStyle w:val="WW-Tekstpodstawowywcity3"/>
              <w:spacing w:line="276" w:lineRule="auto"/>
              <w:ind w:firstLine="0"/>
              <w:rPr>
                <w:rFonts w:ascii="Arial" w:hAnsi="Arial" w:cs="Arial"/>
                <w:sz w:val="20"/>
                <w:highlight w:val="lightGray"/>
              </w:rPr>
            </w:pPr>
          </w:p>
        </w:tc>
        <w:tc>
          <w:tcPr>
            <w:tcW w:w="702" w:type="pct"/>
            <w:tcBorders>
              <w:top w:val="single" w:sz="4" w:space="0" w:color="auto"/>
              <w:left w:val="nil"/>
              <w:bottom w:val="nil"/>
              <w:right w:val="nil"/>
            </w:tcBorders>
            <w:shd w:val="clear" w:color="auto" w:fill="FFFFFF"/>
          </w:tcPr>
          <w:p w14:paraId="615780B9"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highlight w:val="lightGray"/>
              </w:rPr>
            </w:pPr>
          </w:p>
        </w:tc>
      </w:tr>
      <w:tr w:rsidR="00681636" w:rsidRPr="00C3073D" w14:paraId="28467D03" w14:textId="77777777" w:rsidTr="008671AB">
        <w:trPr>
          <w:trHeight w:val="232"/>
        </w:trPr>
        <w:tc>
          <w:tcPr>
            <w:tcW w:w="5000" w:type="pct"/>
            <w:gridSpan w:val="5"/>
            <w:tcBorders>
              <w:top w:val="nil"/>
              <w:left w:val="nil"/>
              <w:bottom w:val="single" w:sz="4" w:space="0" w:color="auto"/>
              <w:right w:val="nil"/>
            </w:tcBorders>
            <w:shd w:val="clear" w:color="auto" w:fill="FFFFFF"/>
          </w:tcPr>
          <w:p w14:paraId="05F4037C" w14:textId="77777777" w:rsidR="00681636" w:rsidRPr="00C3073D" w:rsidRDefault="00681636" w:rsidP="005E1964">
            <w:pPr>
              <w:spacing w:after="0" w:line="276" w:lineRule="auto"/>
              <w:rPr>
                <w:rFonts w:cs="Arial"/>
                <w:bCs/>
              </w:rPr>
            </w:pPr>
            <w:r w:rsidRPr="00C3073D">
              <w:rPr>
                <w:rFonts w:cs="Arial"/>
                <w:bCs/>
              </w:rPr>
              <w:t>II.3.2. Odpady inne niż niebezpieczne.</w:t>
            </w:r>
          </w:p>
          <w:p w14:paraId="7D365421" w14:textId="77777777" w:rsidR="00681636" w:rsidRPr="00C3073D" w:rsidRDefault="00681636" w:rsidP="005E1964">
            <w:pPr>
              <w:spacing w:after="0" w:line="276" w:lineRule="auto"/>
              <w:jc w:val="both"/>
              <w:rPr>
                <w:rFonts w:cs="Arial"/>
                <w:bCs/>
              </w:rPr>
            </w:pPr>
            <w:r w:rsidRPr="00C3073D">
              <w:rPr>
                <w:rFonts w:cs="Arial"/>
                <w:bCs/>
                <w:sz w:val="22"/>
              </w:rPr>
              <w:t>Tabela 4</w:t>
            </w:r>
          </w:p>
        </w:tc>
      </w:tr>
      <w:tr w:rsidR="00681636" w:rsidRPr="00C3073D" w14:paraId="1F5E36E7"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vAlign w:val="center"/>
          </w:tcPr>
          <w:p w14:paraId="33369BDB"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Lp.</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tcPr>
          <w:p w14:paraId="5105EA23"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b/>
                <w:sz w:val="20"/>
                <w:szCs w:val="20"/>
              </w:rPr>
            </w:pPr>
            <w:r w:rsidRPr="00C3073D">
              <w:rPr>
                <w:rFonts w:cs="Arial"/>
                <w:sz w:val="20"/>
                <w:szCs w:val="20"/>
              </w:rPr>
              <w:t>Kod odpadu</w:t>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tcPr>
          <w:p w14:paraId="6AF428CA"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Rodzaj odpadu</w:t>
            </w:r>
          </w:p>
        </w:tc>
        <w:tc>
          <w:tcPr>
            <w:tcW w:w="2272" w:type="pct"/>
            <w:tcBorders>
              <w:top w:val="single" w:sz="4" w:space="0" w:color="auto"/>
              <w:left w:val="single" w:sz="4" w:space="0" w:color="auto"/>
              <w:bottom w:val="single" w:sz="4" w:space="0" w:color="auto"/>
              <w:right w:val="single" w:sz="4" w:space="0" w:color="auto"/>
            </w:tcBorders>
            <w:shd w:val="clear" w:color="auto" w:fill="FFFFFF"/>
            <w:vAlign w:val="center"/>
          </w:tcPr>
          <w:p w14:paraId="33CDB2B0"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Źródło powstawania, skład chemiczny i właściwości odpadu</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14:paraId="754CD397"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Masa [Mg/rok]</w:t>
            </w:r>
          </w:p>
        </w:tc>
      </w:tr>
      <w:tr w:rsidR="00681636" w:rsidRPr="00C3073D" w14:paraId="267AEE73"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7C6CF6E2"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7B483A6D"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b/>
                <w:sz w:val="20"/>
                <w:szCs w:val="20"/>
              </w:rPr>
            </w:pPr>
            <w:r w:rsidRPr="00C3073D">
              <w:rPr>
                <w:rFonts w:cs="Arial"/>
                <w:sz w:val="20"/>
                <w:szCs w:val="20"/>
              </w:rPr>
              <w:t>2</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1CF67165"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3</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3568E4AB"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4</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141937B6" w14:textId="77777777" w:rsidR="00681636" w:rsidRPr="00C3073D" w:rsidRDefault="00681636" w:rsidP="005E1964">
            <w:pPr>
              <w:widowControl w:val="0"/>
              <w:shd w:val="clear" w:color="auto" w:fill="FFFFFF"/>
              <w:autoSpaceDE w:val="0"/>
              <w:autoSpaceDN w:val="0"/>
              <w:adjustRightInd w:val="0"/>
              <w:spacing w:after="0" w:line="276" w:lineRule="auto"/>
              <w:jc w:val="center"/>
              <w:rPr>
                <w:rFonts w:cs="Arial"/>
                <w:sz w:val="20"/>
                <w:szCs w:val="20"/>
              </w:rPr>
            </w:pPr>
            <w:r w:rsidRPr="00C3073D">
              <w:rPr>
                <w:rFonts w:cs="Arial"/>
                <w:sz w:val="20"/>
                <w:szCs w:val="20"/>
              </w:rPr>
              <w:t>5</w:t>
            </w:r>
          </w:p>
        </w:tc>
      </w:tr>
      <w:tr w:rsidR="00681636" w:rsidRPr="00C3073D" w14:paraId="13147997"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551A877F"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75CCE52E"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15 01 01</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508111F1"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Opakowania z papieru i tektury</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029A2AB0"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Powstaje na terenie całego zakładu po opróżnieniu i wykorzystaniu ich zawartości.</w:t>
            </w:r>
          </w:p>
          <w:p w14:paraId="6F645722" w14:textId="77777777" w:rsidR="00681636" w:rsidRPr="00C3073D" w:rsidRDefault="00681636" w:rsidP="005E1964">
            <w:pPr>
              <w:spacing w:after="0" w:line="276" w:lineRule="auto"/>
              <w:rPr>
                <w:rFonts w:cs="Arial"/>
                <w:sz w:val="20"/>
                <w:szCs w:val="20"/>
              </w:rPr>
            </w:pPr>
            <w:r w:rsidRPr="00C3073D">
              <w:rPr>
                <w:rFonts w:cs="Arial"/>
                <w:snapToGrid w:val="0"/>
                <w:color w:val="000000"/>
                <w:sz w:val="20"/>
                <w:szCs w:val="18"/>
              </w:rPr>
              <w:t>Zużyte opakowania stanowią 1/3 masy i 1/2 objętości powstających odpadów komunalnych. Wykazują się one dużą różnorodnością materiałową i asortymentową. Odpad ten stanowią głównie kartony, pudła, pudełka, papier do pisania, gazety, tektura falista, tuleje oraz worki i torby papierowe. Skład: celuloza i lignina z dodatkiem barwników. Nie zawierają pozostałości substancji trujących i niebezpiecznych.</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776FB234"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8,0</w:t>
            </w:r>
          </w:p>
        </w:tc>
      </w:tr>
      <w:tr w:rsidR="00681636" w:rsidRPr="00C3073D" w14:paraId="318457CA" w14:textId="77777777" w:rsidTr="008671AB">
        <w:tc>
          <w:tcPr>
            <w:tcW w:w="240" w:type="pct"/>
            <w:tcBorders>
              <w:top w:val="single" w:sz="4" w:space="0" w:color="auto"/>
              <w:left w:val="single" w:sz="4" w:space="0" w:color="auto"/>
              <w:bottom w:val="single" w:sz="4" w:space="0" w:color="auto"/>
              <w:right w:val="single" w:sz="4" w:space="0" w:color="auto"/>
            </w:tcBorders>
            <w:shd w:val="clear" w:color="auto" w:fill="FFFFFF"/>
          </w:tcPr>
          <w:p w14:paraId="138963B6"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lastRenderedPageBreak/>
              <w:t>2</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18C2E608"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b/>
                <w:sz w:val="20"/>
                <w:szCs w:val="20"/>
              </w:rPr>
            </w:pPr>
            <w:r w:rsidRPr="00C3073D">
              <w:rPr>
                <w:rFonts w:cs="Arial"/>
                <w:b/>
                <w:sz w:val="20"/>
                <w:szCs w:val="20"/>
              </w:rPr>
              <w:t>15 01 02</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07FF7B21" w14:textId="77777777" w:rsidR="00681636" w:rsidRPr="00C3073D" w:rsidRDefault="00681636" w:rsidP="008671AB">
            <w:pPr>
              <w:widowControl w:val="0"/>
              <w:shd w:val="clear" w:color="auto" w:fill="FFFFFF"/>
              <w:autoSpaceDE w:val="0"/>
              <w:autoSpaceDN w:val="0"/>
              <w:adjustRightInd w:val="0"/>
              <w:spacing w:line="276" w:lineRule="auto"/>
              <w:rPr>
                <w:rFonts w:cs="Arial"/>
                <w:sz w:val="20"/>
                <w:szCs w:val="20"/>
              </w:rPr>
            </w:pPr>
            <w:r w:rsidRPr="00C3073D">
              <w:rPr>
                <w:rFonts w:cs="Arial"/>
                <w:sz w:val="20"/>
                <w:szCs w:val="20"/>
              </w:rPr>
              <w:t>Opakowania z tworzyw sztucznych</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6F2359A2" w14:textId="77777777" w:rsidR="00681636" w:rsidRPr="00C3073D" w:rsidRDefault="00681636" w:rsidP="005E1964">
            <w:pPr>
              <w:spacing w:after="0" w:line="276" w:lineRule="auto"/>
              <w:rPr>
                <w:rFonts w:cs="Arial"/>
                <w:snapToGrid w:val="0"/>
                <w:color w:val="000000"/>
                <w:sz w:val="20"/>
                <w:szCs w:val="18"/>
              </w:rPr>
            </w:pPr>
            <w:r w:rsidRPr="00C3073D">
              <w:rPr>
                <w:rFonts w:cs="Arial"/>
                <w:snapToGrid w:val="0"/>
                <w:color w:val="000000"/>
                <w:sz w:val="20"/>
                <w:szCs w:val="18"/>
              </w:rPr>
              <w:t>Powstaje na terenie całego zakładu po opróżnieniu i wykorzystaniu ich zawartości.</w:t>
            </w:r>
          </w:p>
          <w:p w14:paraId="3A3281FB" w14:textId="77777777" w:rsidR="00681636" w:rsidRPr="00C3073D" w:rsidRDefault="00681636" w:rsidP="00B45409">
            <w:pPr>
              <w:spacing w:after="0" w:line="276" w:lineRule="auto"/>
              <w:rPr>
                <w:rFonts w:cs="Arial"/>
                <w:sz w:val="20"/>
                <w:szCs w:val="20"/>
              </w:rPr>
            </w:pPr>
            <w:r w:rsidRPr="00C3073D">
              <w:rPr>
                <w:rFonts w:cs="Arial"/>
                <w:snapToGrid w:val="0"/>
                <w:color w:val="000000"/>
                <w:sz w:val="20"/>
                <w:szCs w:val="18"/>
              </w:rPr>
              <w:t>Odpad ten stanowią: wszelkiego rodzaju odpady tworzyw sztucznych (PET, PE, PCV). Są to zarówno odpady opakowaniowe, wielkoelementowe, jak i drobne elementy. Wykazują się one dużą różnorodnością materiałową i asortymentową. Odpad ten stanowią głównie butelki, skrzynki, folie opakowaniowe, worki. Nie zawierają pozostałości substancji trujących i niebezpiecznych.</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3EB143D7" w14:textId="77777777" w:rsidR="00681636" w:rsidRPr="00C3073D" w:rsidRDefault="00681636" w:rsidP="008671AB">
            <w:pPr>
              <w:widowControl w:val="0"/>
              <w:shd w:val="clear" w:color="auto" w:fill="FFFFFF"/>
              <w:autoSpaceDE w:val="0"/>
              <w:autoSpaceDN w:val="0"/>
              <w:adjustRightInd w:val="0"/>
              <w:spacing w:line="276" w:lineRule="auto"/>
              <w:jc w:val="center"/>
              <w:rPr>
                <w:rFonts w:cs="Arial"/>
                <w:sz w:val="20"/>
                <w:szCs w:val="20"/>
              </w:rPr>
            </w:pPr>
            <w:r w:rsidRPr="00C3073D">
              <w:rPr>
                <w:rFonts w:cs="Arial"/>
                <w:sz w:val="20"/>
                <w:szCs w:val="20"/>
              </w:rPr>
              <w:t>5,0</w:t>
            </w:r>
          </w:p>
        </w:tc>
      </w:tr>
    </w:tbl>
    <w:p w14:paraId="3D289B34" w14:textId="77777777" w:rsidR="00681636" w:rsidRPr="00C3073D" w:rsidRDefault="00681636" w:rsidP="005E1964">
      <w:pPr>
        <w:tabs>
          <w:tab w:val="left" w:pos="540"/>
        </w:tabs>
        <w:spacing w:after="0" w:line="276" w:lineRule="auto"/>
        <w:jc w:val="both"/>
        <w:rPr>
          <w:rFonts w:cs="Arial"/>
          <w:b/>
        </w:rPr>
      </w:pPr>
      <w:r w:rsidRPr="00C3073D">
        <w:rPr>
          <w:rFonts w:cs="Arial"/>
          <w:b/>
        </w:rPr>
        <w:t>II.4.</w:t>
      </w:r>
      <w:r w:rsidRPr="00C3073D">
        <w:rPr>
          <w:rFonts w:cs="Arial"/>
          <w:b/>
        </w:rPr>
        <w:tab/>
        <w:t xml:space="preserve">Dopuszczalny poziom emisji hałasu do środowiska z instalacji. </w:t>
      </w:r>
    </w:p>
    <w:p w14:paraId="59D6E3EB" w14:textId="77777777" w:rsidR="00681636" w:rsidRPr="00C3073D" w:rsidRDefault="00681636" w:rsidP="005E1964">
      <w:pPr>
        <w:pStyle w:val="Default"/>
        <w:spacing w:line="276" w:lineRule="auto"/>
        <w:jc w:val="both"/>
        <w:rPr>
          <w:rFonts w:ascii="Arial" w:hAnsi="Arial" w:cs="Arial"/>
        </w:rPr>
      </w:pPr>
      <w:r w:rsidRPr="00C3073D">
        <w:rPr>
          <w:rFonts w:ascii="Arial" w:hAnsi="Arial" w:cs="Arial"/>
        </w:rPr>
        <w:t xml:space="preserve">Dopuszczalny poziom emisji hałasu do środowiska z instalacji, wyrażony wskaźnikiem </w:t>
      </w:r>
      <w:proofErr w:type="spellStart"/>
      <w:r w:rsidRPr="00C3073D">
        <w:rPr>
          <w:rFonts w:ascii="Arial" w:hAnsi="Arial" w:cs="Arial"/>
        </w:rPr>
        <w:t>L</w:t>
      </w:r>
      <w:r w:rsidRPr="00C3073D">
        <w:rPr>
          <w:rFonts w:ascii="Arial" w:hAnsi="Arial" w:cs="Arial"/>
          <w:vertAlign w:val="subscript"/>
        </w:rPr>
        <w:t>Aeq</w:t>
      </w:r>
      <w:proofErr w:type="spellEnd"/>
      <w:r w:rsidRPr="00C3073D">
        <w:rPr>
          <w:rFonts w:ascii="Arial" w:hAnsi="Arial" w:cs="Arial"/>
        </w:rPr>
        <w:t xml:space="preserve"> </w:t>
      </w:r>
      <w:r w:rsidRPr="00C3073D">
        <w:rPr>
          <w:rFonts w:ascii="Arial" w:hAnsi="Arial" w:cs="Arial"/>
          <w:vertAlign w:val="subscript"/>
        </w:rPr>
        <w:t>D</w:t>
      </w:r>
      <w:r w:rsidRPr="00C3073D">
        <w:rPr>
          <w:rFonts w:ascii="Arial" w:hAnsi="Arial" w:cs="Arial"/>
        </w:rPr>
        <w:t xml:space="preserve"> na granicy terenu objętego zakresem Miejscowego Planu Zagospodarowania Przestrzennego wynosi:</w:t>
      </w:r>
    </w:p>
    <w:p w14:paraId="23F299E5" w14:textId="77777777" w:rsidR="00681636" w:rsidRPr="00C3073D" w:rsidRDefault="00681636" w:rsidP="005E1964">
      <w:pPr>
        <w:pStyle w:val="Default"/>
        <w:numPr>
          <w:ilvl w:val="0"/>
          <w:numId w:val="7"/>
        </w:numPr>
        <w:spacing w:line="276" w:lineRule="auto"/>
        <w:ind w:left="426" w:hanging="426"/>
        <w:jc w:val="both"/>
        <w:rPr>
          <w:rFonts w:ascii="Arial" w:hAnsi="Arial" w:cs="Arial"/>
        </w:rPr>
      </w:pPr>
      <w:r w:rsidRPr="00C3073D">
        <w:rPr>
          <w:rFonts w:ascii="Arial" w:hAnsi="Arial" w:cs="Arial"/>
        </w:rPr>
        <w:t xml:space="preserve">dla pory dnia (w godzinach od 6.00 do 22.00) - 60 </w:t>
      </w:r>
      <w:proofErr w:type="spellStart"/>
      <w:r w:rsidRPr="00C3073D">
        <w:rPr>
          <w:rFonts w:ascii="Arial" w:hAnsi="Arial" w:cs="Arial"/>
        </w:rPr>
        <w:t>dB</w:t>
      </w:r>
      <w:proofErr w:type="spellEnd"/>
      <w:r w:rsidRPr="00C3073D">
        <w:rPr>
          <w:rFonts w:ascii="Arial" w:hAnsi="Arial" w:cs="Arial"/>
        </w:rPr>
        <w:t>(A),</w:t>
      </w:r>
    </w:p>
    <w:p w14:paraId="2D06B2C5" w14:textId="77777777" w:rsidR="00681636" w:rsidRPr="00C3073D" w:rsidRDefault="00681636" w:rsidP="005E1964">
      <w:pPr>
        <w:pStyle w:val="Default"/>
        <w:numPr>
          <w:ilvl w:val="0"/>
          <w:numId w:val="7"/>
        </w:numPr>
        <w:spacing w:line="276" w:lineRule="auto"/>
        <w:ind w:left="425" w:hanging="425"/>
        <w:jc w:val="both"/>
        <w:rPr>
          <w:rFonts w:ascii="Arial" w:hAnsi="Arial" w:cs="Arial"/>
        </w:rPr>
      </w:pPr>
      <w:r w:rsidRPr="00C3073D">
        <w:rPr>
          <w:rFonts w:ascii="Arial" w:hAnsi="Arial" w:cs="Arial"/>
        </w:rPr>
        <w:t xml:space="preserve">dla pory nocnej (w godzinach od 22.00 do 6.00) - 50 </w:t>
      </w:r>
      <w:proofErr w:type="spellStart"/>
      <w:r w:rsidRPr="00C3073D">
        <w:rPr>
          <w:rFonts w:ascii="Arial" w:hAnsi="Arial" w:cs="Arial"/>
        </w:rPr>
        <w:t>dB</w:t>
      </w:r>
      <w:proofErr w:type="spellEnd"/>
      <w:r w:rsidRPr="00C3073D">
        <w:rPr>
          <w:rFonts w:ascii="Arial" w:hAnsi="Arial" w:cs="Arial"/>
        </w:rPr>
        <w:t>(A).</w:t>
      </w:r>
    </w:p>
    <w:p w14:paraId="7504FB77" w14:textId="77777777" w:rsidR="00681636" w:rsidRPr="00C3073D" w:rsidRDefault="00681636" w:rsidP="005E1964">
      <w:pPr>
        <w:pStyle w:val="Nagwek2"/>
        <w:spacing w:before="0" w:line="276" w:lineRule="auto"/>
      </w:pPr>
      <w:r w:rsidRPr="00C3073D">
        <w:t>III. Warunki wprowadzania do środowiska substancji lub energii i wymagane działania, w tym środki techniczne mające na celu zapobieganie lub ograniczanie emisji.</w:t>
      </w:r>
    </w:p>
    <w:p w14:paraId="5B300482" w14:textId="77777777" w:rsidR="00681636" w:rsidRPr="00C3073D" w:rsidRDefault="00681636" w:rsidP="00FA540D">
      <w:pPr>
        <w:pStyle w:val="Nagwek3"/>
      </w:pPr>
      <w:r w:rsidRPr="00C3073D">
        <w:t>III.1. Warunki wprowadzania gazów i pyłów do powietrza.</w:t>
      </w:r>
    </w:p>
    <w:p w14:paraId="5C29C7DE" w14:textId="77777777" w:rsidR="00681636" w:rsidRPr="00C3073D" w:rsidRDefault="00681636" w:rsidP="005E1964">
      <w:pPr>
        <w:pStyle w:val="Nagwek4"/>
        <w:spacing w:line="276" w:lineRule="auto"/>
      </w:pPr>
      <w:r w:rsidRPr="00C3073D">
        <w:t>III.1.1. Miejsce i sposób wprowadzania gazów i pyłów do powietrza</w:t>
      </w:r>
    </w:p>
    <w:p w14:paraId="49E564EB" w14:textId="77777777" w:rsidR="00681636" w:rsidRPr="00C3073D" w:rsidRDefault="00681636" w:rsidP="005E1964">
      <w:pPr>
        <w:tabs>
          <w:tab w:val="num" w:pos="180"/>
        </w:tabs>
        <w:spacing w:after="0" w:line="276" w:lineRule="auto"/>
        <w:jc w:val="both"/>
        <w:rPr>
          <w:rFonts w:cs="Arial"/>
          <w:bCs/>
        </w:rPr>
      </w:pPr>
      <w:r w:rsidRPr="00C3073D">
        <w:rPr>
          <w:rFonts w:cs="Arial"/>
          <w:bCs/>
          <w:sz w:val="22"/>
        </w:rPr>
        <w:t>Tabela 5</w:t>
      </w:r>
    </w:p>
    <w:tbl>
      <w:tblPr>
        <w:tblW w:w="8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5. Miejsce i sposób wprowadzania gazów i pyłów do powietrza"/>
      </w:tblPr>
      <w:tblGrid>
        <w:gridCol w:w="1871"/>
        <w:gridCol w:w="1427"/>
        <w:gridCol w:w="1305"/>
        <w:gridCol w:w="1146"/>
        <w:gridCol w:w="1364"/>
        <w:gridCol w:w="974"/>
        <w:gridCol w:w="901"/>
      </w:tblGrid>
      <w:tr w:rsidR="00681636" w:rsidRPr="00C3073D" w14:paraId="5B600FAE" w14:textId="77777777" w:rsidTr="00C10179">
        <w:trPr>
          <w:tblHeader/>
          <w:jc w:val="center"/>
        </w:trPr>
        <w:tc>
          <w:tcPr>
            <w:tcW w:w="1871" w:type="dxa"/>
            <w:shd w:val="clear" w:color="auto" w:fill="auto"/>
            <w:vAlign w:val="center"/>
          </w:tcPr>
          <w:p w14:paraId="005D59FA"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bookmarkStart w:id="2" w:name="_Hlk69377680"/>
            <w:r w:rsidRPr="00C3073D">
              <w:rPr>
                <w:rFonts w:cs="Arial"/>
                <w:b/>
                <w:bCs/>
                <w:color w:val="000000"/>
                <w:sz w:val="20"/>
                <w:szCs w:val="20"/>
              </w:rPr>
              <w:t>Źródło</w:t>
            </w:r>
          </w:p>
          <w:p w14:paraId="18516DB1"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emisji</w:t>
            </w:r>
          </w:p>
        </w:tc>
        <w:tc>
          <w:tcPr>
            <w:tcW w:w="1427" w:type="dxa"/>
            <w:shd w:val="clear" w:color="auto" w:fill="auto"/>
            <w:vAlign w:val="center"/>
          </w:tcPr>
          <w:p w14:paraId="06E9D6AE"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Oznaczenie emitora</w:t>
            </w:r>
          </w:p>
        </w:tc>
        <w:tc>
          <w:tcPr>
            <w:tcW w:w="1305" w:type="dxa"/>
            <w:shd w:val="clear" w:color="auto" w:fill="auto"/>
            <w:vAlign w:val="center"/>
          </w:tcPr>
          <w:p w14:paraId="53DD759B"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Wysokość</w:t>
            </w:r>
          </w:p>
          <w:p w14:paraId="71F5A7A2"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[m]</w:t>
            </w:r>
          </w:p>
        </w:tc>
        <w:tc>
          <w:tcPr>
            <w:tcW w:w="1146" w:type="dxa"/>
            <w:shd w:val="clear" w:color="auto" w:fill="auto"/>
            <w:vAlign w:val="center"/>
          </w:tcPr>
          <w:p w14:paraId="782CEC95"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Średnica</w:t>
            </w:r>
          </w:p>
          <w:p w14:paraId="6E7CFE59"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[m]</w:t>
            </w:r>
          </w:p>
        </w:tc>
        <w:tc>
          <w:tcPr>
            <w:tcW w:w="1364" w:type="dxa"/>
            <w:shd w:val="clear" w:color="auto" w:fill="auto"/>
            <w:vAlign w:val="center"/>
          </w:tcPr>
          <w:p w14:paraId="4C367DAA"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Prędkość gazów*</w:t>
            </w:r>
          </w:p>
          <w:p w14:paraId="617FBACC"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 xml:space="preserve">[m/s] </w:t>
            </w:r>
          </w:p>
          <w:p w14:paraId="7C2E0E5B"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Typ emitora/</w:t>
            </w:r>
          </w:p>
        </w:tc>
        <w:tc>
          <w:tcPr>
            <w:tcW w:w="974" w:type="dxa"/>
            <w:shd w:val="clear" w:color="auto" w:fill="auto"/>
            <w:vAlign w:val="center"/>
          </w:tcPr>
          <w:p w14:paraId="0DE9A8A1"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Temp. gazów*</w:t>
            </w:r>
          </w:p>
          <w:p w14:paraId="57F6EDCC"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[K]</w:t>
            </w:r>
          </w:p>
        </w:tc>
        <w:tc>
          <w:tcPr>
            <w:tcW w:w="901" w:type="dxa"/>
            <w:shd w:val="clear" w:color="auto" w:fill="auto"/>
            <w:vAlign w:val="center"/>
          </w:tcPr>
          <w:p w14:paraId="370D85A0"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Czas pracy</w:t>
            </w:r>
          </w:p>
          <w:p w14:paraId="1CCC0ECA" w14:textId="77777777" w:rsidR="00681636" w:rsidRPr="00C3073D" w:rsidRDefault="00681636" w:rsidP="005E1964">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[h/rok]</w:t>
            </w:r>
          </w:p>
        </w:tc>
      </w:tr>
      <w:tr w:rsidR="00681636" w:rsidRPr="00C3073D" w14:paraId="23C0DF33" w14:textId="77777777" w:rsidTr="008671AB">
        <w:trPr>
          <w:jc w:val="center"/>
        </w:trPr>
        <w:tc>
          <w:tcPr>
            <w:tcW w:w="1871" w:type="dxa"/>
            <w:shd w:val="clear" w:color="auto" w:fill="auto"/>
            <w:vAlign w:val="center"/>
          </w:tcPr>
          <w:p w14:paraId="0F467E2D"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proofErr w:type="spellStart"/>
            <w:r w:rsidRPr="00C3073D">
              <w:rPr>
                <w:rFonts w:cs="Arial"/>
                <w:color w:val="000000"/>
                <w:sz w:val="20"/>
                <w:szCs w:val="20"/>
                <w:lang w:val="en-GB"/>
              </w:rPr>
              <w:t>Linia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cynkowania</w:t>
            </w:r>
            <w:proofErr w:type="spellEnd"/>
            <w:r w:rsidRPr="00C3073D">
              <w:rPr>
                <w:rFonts w:cs="Arial"/>
                <w:color w:val="000000"/>
                <w:sz w:val="20"/>
                <w:szCs w:val="20"/>
                <w:lang w:val="en-GB"/>
              </w:rPr>
              <w:t xml:space="preserve"> </w:t>
            </w:r>
          </w:p>
          <w:p w14:paraId="1E633068"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r w:rsidRPr="00C3073D">
              <w:rPr>
                <w:rFonts w:cs="Arial"/>
                <w:color w:val="000000"/>
                <w:sz w:val="20"/>
                <w:szCs w:val="20"/>
                <w:lang w:val="en-GB"/>
              </w:rPr>
              <w:t>(Nr 1)</w:t>
            </w:r>
          </w:p>
        </w:tc>
        <w:tc>
          <w:tcPr>
            <w:tcW w:w="1427" w:type="dxa"/>
            <w:shd w:val="clear" w:color="auto" w:fill="auto"/>
            <w:vAlign w:val="center"/>
          </w:tcPr>
          <w:p w14:paraId="5E44D820"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r w:rsidRPr="00C3073D">
              <w:rPr>
                <w:rFonts w:cs="Arial"/>
                <w:b/>
                <w:bCs/>
                <w:color w:val="000000"/>
                <w:sz w:val="20"/>
                <w:szCs w:val="20"/>
                <w:lang w:val="en-GB"/>
              </w:rPr>
              <w:t>E – 1</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1224355F"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10,0</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122026A7"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0,5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76777D6D"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 xml:space="preserve">0,0 </w:t>
            </w:r>
            <w:proofErr w:type="spellStart"/>
            <w:r w:rsidRPr="00C3073D">
              <w:rPr>
                <w:rFonts w:cs="Arial"/>
                <w:color w:val="000000"/>
                <w:sz w:val="20"/>
                <w:szCs w:val="20"/>
                <w:lang w:val="en-GB"/>
              </w:rPr>
              <w:t>zadaszony</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6113B79B"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295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C779CA2"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4160</w:t>
            </w:r>
          </w:p>
        </w:tc>
      </w:tr>
      <w:tr w:rsidR="00681636" w:rsidRPr="00C3073D" w14:paraId="312B8FE1" w14:textId="77777777" w:rsidTr="008671AB">
        <w:trPr>
          <w:jc w:val="center"/>
        </w:trPr>
        <w:tc>
          <w:tcPr>
            <w:tcW w:w="1871" w:type="dxa"/>
            <w:shd w:val="clear" w:color="auto" w:fill="auto"/>
            <w:vAlign w:val="center"/>
          </w:tcPr>
          <w:p w14:paraId="393F7408"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proofErr w:type="spellStart"/>
            <w:r w:rsidRPr="00C3073D">
              <w:rPr>
                <w:rFonts w:cs="Arial"/>
                <w:color w:val="000000"/>
                <w:sz w:val="20"/>
                <w:szCs w:val="20"/>
                <w:lang w:val="en-GB"/>
              </w:rPr>
              <w:t>Linia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cynkowania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alkalicznego</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i</w:t>
            </w:r>
            <w:proofErr w:type="spellEnd"/>
            <w:r w:rsidRPr="00C3073D">
              <w:rPr>
                <w:rFonts w:cs="Arial"/>
                <w:color w:val="000000"/>
                <w:sz w:val="20"/>
                <w:szCs w:val="20"/>
                <w:lang w:val="en-GB"/>
              </w:rPr>
              <w:t xml:space="preserve"> słabokwaśnego (Nr 2)</w:t>
            </w:r>
          </w:p>
        </w:tc>
        <w:tc>
          <w:tcPr>
            <w:tcW w:w="1427" w:type="dxa"/>
            <w:shd w:val="clear" w:color="auto" w:fill="auto"/>
            <w:vAlign w:val="center"/>
          </w:tcPr>
          <w:p w14:paraId="52531BD7"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r w:rsidRPr="00C3073D">
              <w:rPr>
                <w:rFonts w:cs="Arial"/>
                <w:b/>
                <w:bCs/>
                <w:color w:val="000000"/>
                <w:sz w:val="20"/>
                <w:szCs w:val="20"/>
                <w:lang w:val="en-GB"/>
              </w:rPr>
              <w:t>E – 2</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595FE524"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10,0</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4EE66E58"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0,5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7923FEC1"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 xml:space="preserve">0,0 </w:t>
            </w:r>
            <w:proofErr w:type="spellStart"/>
            <w:r w:rsidRPr="00C3073D">
              <w:rPr>
                <w:rFonts w:cs="Arial"/>
                <w:color w:val="000000"/>
                <w:sz w:val="20"/>
                <w:szCs w:val="20"/>
                <w:lang w:val="en-GB"/>
              </w:rPr>
              <w:t>zadaszony</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74F13BAE"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295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58B6EEE"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4160</w:t>
            </w:r>
          </w:p>
        </w:tc>
      </w:tr>
      <w:tr w:rsidR="00681636" w:rsidRPr="00C3073D" w14:paraId="73608D58" w14:textId="77777777" w:rsidTr="008671AB">
        <w:trPr>
          <w:jc w:val="center"/>
        </w:trPr>
        <w:tc>
          <w:tcPr>
            <w:tcW w:w="1871" w:type="dxa"/>
            <w:shd w:val="clear" w:color="auto" w:fill="auto"/>
            <w:vAlign w:val="center"/>
          </w:tcPr>
          <w:p w14:paraId="6F3B8865"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proofErr w:type="spellStart"/>
            <w:r w:rsidRPr="00C3073D">
              <w:rPr>
                <w:rFonts w:cs="Arial"/>
                <w:color w:val="000000"/>
                <w:sz w:val="20"/>
                <w:szCs w:val="20"/>
                <w:lang w:val="en-GB"/>
              </w:rPr>
              <w:t>Linia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niklowania</w:t>
            </w:r>
            <w:proofErr w:type="spellEnd"/>
            <w:r w:rsidRPr="00C3073D">
              <w:rPr>
                <w:rFonts w:cs="Arial"/>
                <w:color w:val="000000"/>
                <w:sz w:val="20"/>
                <w:szCs w:val="20"/>
                <w:lang w:val="en-GB"/>
              </w:rPr>
              <w:t xml:space="preserve"> </w:t>
            </w:r>
          </w:p>
          <w:p w14:paraId="59EC8CD7"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r w:rsidRPr="00C3073D">
              <w:rPr>
                <w:rFonts w:cs="Arial"/>
                <w:color w:val="000000"/>
                <w:sz w:val="20"/>
                <w:szCs w:val="20"/>
                <w:lang w:val="en-GB"/>
              </w:rPr>
              <w:t>(Nr 3)</w:t>
            </w:r>
          </w:p>
        </w:tc>
        <w:tc>
          <w:tcPr>
            <w:tcW w:w="1427" w:type="dxa"/>
            <w:shd w:val="clear" w:color="auto" w:fill="auto"/>
            <w:vAlign w:val="center"/>
          </w:tcPr>
          <w:p w14:paraId="62E40193" w14:textId="77777777" w:rsidR="00681636" w:rsidRPr="00C3073D" w:rsidRDefault="00681636" w:rsidP="005E1964">
            <w:pPr>
              <w:autoSpaceDE w:val="0"/>
              <w:autoSpaceDN w:val="0"/>
              <w:adjustRightInd w:val="0"/>
              <w:spacing w:after="0" w:line="276" w:lineRule="auto"/>
              <w:jc w:val="center"/>
              <w:rPr>
                <w:rFonts w:cs="Arial"/>
                <w:color w:val="000000"/>
                <w:sz w:val="20"/>
                <w:szCs w:val="20"/>
                <w:lang w:val="en-GB"/>
              </w:rPr>
            </w:pPr>
            <w:r w:rsidRPr="00C3073D">
              <w:rPr>
                <w:rFonts w:cs="Arial"/>
                <w:b/>
                <w:bCs/>
                <w:color w:val="000000"/>
                <w:sz w:val="20"/>
                <w:szCs w:val="20"/>
                <w:lang w:val="en-GB"/>
              </w:rPr>
              <w:t>E – 3</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601D4CB3"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4,8</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5F14693C"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0,25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2D160674"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 xml:space="preserve">0,0 </w:t>
            </w:r>
            <w:proofErr w:type="spellStart"/>
            <w:r w:rsidRPr="00C3073D">
              <w:rPr>
                <w:rFonts w:cs="Arial"/>
                <w:color w:val="000000"/>
                <w:sz w:val="20"/>
                <w:szCs w:val="20"/>
                <w:lang w:val="en-GB"/>
              </w:rPr>
              <w:t>zadaszony</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410259F2"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295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2416F89" w14:textId="77777777" w:rsidR="00681636" w:rsidRPr="00C3073D" w:rsidRDefault="00681636" w:rsidP="005E1964">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4160</w:t>
            </w:r>
          </w:p>
        </w:tc>
      </w:tr>
    </w:tbl>
    <w:bookmarkEnd w:id="2"/>
    <w:p w14:paraId="5A1B5A1C" w14:textId="77777777" w:rsidR="00681636" w:rsidRPr="00C3073D" w:rsidRDefault="00681636" w:rsidP="00681636">
      <w:pPr>
        <w:spacing w:after="120" w:line="276" w:lineRule="auto"/>
        <w:rPr>
          <w:rFonts w:cs="Arial"/>
          <w:color w:val="000000"/>
          <w:sz w:val="16"/>
          <w:szCs w:val="16"/>
        </w:rPr>
      </w:pPr>
      <w:r w:rsidRPr="00C3073D">
        <w:rPr>
          <w:rFonts w:cs="Arial"/>
          <w:color w:val="000000"/>
          <w:sz w:val="16"/>
          <w:szCs w:val="16"/>
        </w:rPr>
        <w:t>* - wartość parametru uwzględniona w modelowaniu rozprzestrzeniania się zanieczyszczeń</w:t>
      </w:r>
    </w:p>
    <w:p w14:paraId="665CC8CC" w14:textId="77777777" w:rsidR="00681636" w:rsidRPr="00C3073D" w:rsidRDefault="00681636" w:rsidP="00E6314E">
      <w:pPr>
        <w:pStyle w:val="Nagwek3"/>
        <w:jc w:val="both"/>
      </w:pPr>
      <w:r w:rsidRPr="00C3073D">
        <w:t>III.2.</w:t>
      </w:r>
      <w:r w:rsidRPr="00C3073D">
        <w:tab/>
        <w:t>Warunki poboru wody i emisji ścieków z instalacji.</w:t>
      </w:r>
    </w:p>
    <w:p w14:paraId="10903824" w14:textId="77777777" w:rsidR="00681636" w:rsidRPr="00C3073D" w:rsidRDefault="00681636" w:rsidP="00E6314E">
      <w:pPr>
        <w:pStyle w:val="Nagwek4"/>
        <w:spacing w:line="276" w:lineRule="auto"/>
        <w:jc w:val="both"/>
      </w:pPr>
      <w:r w:rsidRPr="00C3073D">
        <w:t xml:space="preserve">III.2.1. </w:t>
      </w:r>
      <w:r w:rsidRPr="00C3073D">
        <w:rPr>
          <w:bCs/>
        </w:rPr>
        <w:t>Pobór w</w:t>
      </w:r>
      <w:r w:rsidRPr="00C3073D">
        <w:t xml:space="preserve">ody dla potrzeb instalacji bezpośrednio ze środowiska nie wystąpi. </w:t>
      </w:r>
    </w:p>
    <w:p w14:paraId="07C6847D" w14:textId="77777777" w:rsidR="00681636" w:rsidRPr="00C3073D" w:rsidRDefault="00681636" w:rsidP="00E6314E">
      <w:pPr>
        <w:spacing w:after="0" w:line="276" w:lineRule="auto"/>
        <w:jc w:val="both"/>
        <w:rPr>
          <w:rFonts w:cs="Arial"/>
          <w:color w:val="000000" w:themeColor="text1"/>
        </w:rPr>
      </w:pPr>
      <w:r w:rsidRPr="00C3073D">
        <w:rPr>
          <w:rFonts w:cs="Arial"/>
          <w:color w:val="000000" w:themeColor="text1"/>
        </w:rPr>
        <w:t>Na potrzeby Zakładu wody będzie pobierana z zakładowej sieci obiegu wody firmy Euro-Eko Media Sp. z o.o..</w:t>
      </w:r>
    </w:p>
    <w:p w14:paraId="65D566DB" w14:textId="77777777" w:rsidR="00681636" w:rsidRPr="00C3073D" w:rsidRDefault="00681636" w:rsidP="00E6314E">
      <w:pPr>
        <w:spacing w:after="0" w:line="276" w:lineRule="auto"/>
        <w:jc w:val="both"/>
        <w:rPr>
          <w:rFonts w:cs="Arial"/>
          <w:color w:val="000000" w:themeColor="text1"/>
        </w:rPr>
      </w:pPr>
      <w:r w:rsidRPr="00C3073D">
        <w:rPr>
          <w:rFonts w:cs="Arial"/>
          <w:color w:val="000000" w:themeColor="text1"/>
        </w:rPr>
        <w:t>Pobór wody na cele sanitarno-bytowe ustala się</w:t>
      </w:r>
      <w:r w:rsidRPr="00C3073D">
        <w:rPr>
          <w:rFonts w:eastAsia="TimesNewRoman" w:cs="Arial"/>
          <w:color w:val="000000" w:themeColor="text1"/>
        </w:rPr>
        <w:t xml:space="preserve"> </w:t>
      </w:r>
      <w:r w:rsidRPr="00C3073D">
        <w:rPr>
          <w:rFonts w:cs="Arial"/>
          <w:color w:val="000000" w:themeColor="text1"/>
        </w:rPr>
        <w:t>w ilości:</w:t>
      </w:r>
    </w:p>
    <w:p w14:paraId="46D7C948" w14:textId="77777777" w:rsidR="00681636" w:rsidRPr="00C3073D" w:rsidRDefault="00681636" w:rsidP="00E6314E">
      <w:pPr>
        <w:spacing w:line="276" w:lineRule="auto"/>
        <w:jc w:val="both"/>
        <w:rPr>
          <w:rFonts w:cs="Arial"/>
          <w:color w:val="000000" w:themeColor="text1"/>
        </w:rPr>
      </w:pPr>
      <w:proofErr w:type="spellStart"/>
      <w:r w:rsidRPr="00C3073D">
        <w:rPr>
          <w:rFonts w:cs="Arial"/>
          <w:color w:val="000000" w:themeColor="text1"/>
        </w:rPr>
        <w:t>Q</w:t>
      </w:r>
      <w:r w:rsidRPr="00C3073D">
        <w:rPr>
          <w:rFonts w:cs="Arial"/>
          <w:color w:val="000000" w:themeColor="text1"/>
          <w:vertAlign w:val="subscript"/>
        </w:rPr>
        <w:t>max</w:t>
      </w:r>
      <w:proofErr w:type="spellEnd"/>
      <w:r w:rsidRPr="00C3073D">
        <w:rPr>
          <w:rFonts w:cs="Arial"/>
          <w:color w:val="000000" w:themeColor="text1"/>
        </w:rPr>
        <w:t xml:space="preserve"> = 380 m</w:t>
      </w:r>
      <w:r w:rsidRPr="00C3073D">
        <w:rPr>
          <w:rFonts w:cs="Arial"/>
          <w:color w:val="000000" w:themeColor="text1"/>
          <w:vertAlign w:val="superscript"/>
        </w:rPr>
        <w:t>3</w:t>
      </w:r>
      <w:r w:rsidRPr="00C3073D">
        <w:rPr>
          <w:rFonts w:cs="Arial"/>
          <w:color w:val="000000" w:themeColor="text1"/>
        </w:rPr>
        <w:t>/rok.</w:t>
      </w:r>
    </w:p>
    <w:p w14:paraId="5F51B44F" w14:textId="77777777" w:rsidR="00681636" w:rsidRPr="00C3073D" w:rsidRDefault="00681636" w:rsidP="00E6314E">
      <w:pPr>
        <w:spacing w:after="0" w:line="276" w:lineRule="auto"/>
        <w:jc w:val="both"/>
        <w:rPr>
          <w:rFonts w:cs="Arial"/>
          <w:color w:val="000000" w:themeColor="text1"/>
        </w:rPr>
      </w:pPr>
      <w:r w:rsidRPr="00C3073D">
        <w:rPr>
          <w:rFonts w:cs="Arial"/>
          <w:color w:val="000000" w:themeColor="text1"/>
        </w:rPr>
        <w:lastRenderedPageBreak/>
        <w:t>Pobór wody na cele przemysłowe (technologiczne) ustala się</w:t>
      </w:r>
      <w:r w:rsidRPr="00C3073D">
        <w:rPr>
          <w:rFonts w:eastAsia="TimesNewRoman" w:cs="Arial"/>
          <w:color w:val="000000" w:themeColor="text1"/>
        </w:rPr>
        <w:t xml:space="preserve"> </w:t>
      </w:r>
      <w:r w:rsidRPr="00C3073D">
        <w:rPr>
          <w:rFonts w:cs="Arial"/>
          <w:color w:val="000000" w:themeColor="text1"/>
        </w:rPr>
        <w:t>w ilości:</w:t>
      </w:r>
    </w:p>
    <w:p w14:paraId="5C7F1CC7" w14:textId="77777777" w:rsidR="00681636" w:rsidRPr="00C3073D" w:rsidRDefault="00681636" w:rsidP="00E6314E">
      <w:pPr>
        <w:spacing w:after="0" w:line="276" w:lineRule="auto"/>
        <w:jc w:val="both"/>
        <w:rPr>
          <w:rFonts w:cs="Arial"/>
          <w:color w:val="000000" w:themeColor="text1"/>
        </w:rPr>
      </w:pPr>
      <w:proofErr w:type="spellStart"/>
      <w:r w:rsidRPr="00C3073D">
        <w:rPr>
          <w:rFonts w:cs="Arial"/>
          <w:color w:val="000000" w:themeColor="text1"/>
        </w:rPr>
        <w:t>Q</w:t>
      </w:r>
      <w:r w:rsidRPr="00C3073D">
        <w:rPr>
          <w:rFonts w:cs="Arial"/>
          <w:color w:val="000000" w:themeColor="text1"/>
          <w:vertAlign w:val="subscript"/>
        </w:rPr>
        <w:t>max</w:t>
      </w:r>
      <w:proofErr w:type="spellEnd"/>
      <w:r w:rsidRPr="00C3073D">
        <w:rPr>
          <w:rFonts w:cs="Arial"/>
          <w:color w:val="000000" w:themeColor="text1"/>
        </w:rPr>
        <w:t xml:space="preserve"> = 2100 m</w:t>
      </w:r>
      <w:r w:rsidRPr="00C3073D">
        <w:rPr>
          <w:rFonts w:cs="Arial"/>
          <w:color w:val="000000" w:themeColor="text1"/>
          <w:vertAlign w:val="superscript"/>
        </w:rPr>
        <w:t>3</w:t>
      </w:r>
      <w:r w:rsidRPr="00C3073D">
        <w:rPr>
          <w:rFonts w:cs="Arial"/>
          <w:color w:val="000000" w:themeColor="text1"/>
        </w:rPr>
        <w:t>/rok.</w:t>
      </w:r>
    </w:p>
    <w:p w14:paraId="137FF595" w14:textId="77777777" w:rsidR="00681636" w:rsidRPr="00C3073D" w:rsidRDefault="00681636" w:rsidP="00E6314E">
      <w:pPr>
        <w:pStyle w:val="Nagwek4"/>
        <w:spacing w:line="276" w:lineRule="auto"/>
        <w:jc w:val="both"/>
      </w:pPr>
      <w:r w:rsidRPr="00C3073D">
        <w:t xml:space="preserve">III.2.2. Powstające ścieki technologiczne będą klasyfikowane jako odpad i przekazywane na podstawie karty przekazania odpadu uprawnionego podmiotu. </w:t>
      </w:r>
    </w:p>
    <w:p w14:paraId="2EFD0F33" w14:textId="77777777" w:rsidR="00681636" w:rsidRPr="00C3073D" w:rsidRDefault="00681636" w:rsidP="00E6314E">
      <w:pPr>
        <w:pStyle w:val="Nagwek4"/>
        <w:spacing w:line="276" w:lineRule="auto"/>
        <w:jc w:val="both"/>
        <w:rPr>
          <w:strike/>
        </w:rPr>
      </w:pPr>
      <w:r w:rsidRPr="00C3073D">
        <w:t>III.2.3. Wody opadowe lub roztopowe z dachów obiektów i terenów przemysłowych będą odprowadzane bez oczyszczania do sieci kanalizacji deszczowej firmy zewnętrznej</w:t>
      </w:r>
      <w:r w:rsidRPr="00C3073D">
        <w:rPr>
          <w:strike/>
        </w:rPr>
        <w:t>.</w:t>
      </w:r>
    </w:p>
    <w:p w14:paraId="3D3CE89A" w14:textId="77777777" w:rsidR="00681636" w:rsidRPr="00C3073D" w:rsidRDefault="00681636" w:rsidP="00E6314E">
      <w:pPr>
        <w:spacing w:after="0" w:line="276" w:lineRule="auto"/>
        <w:jc w:val="both"/>
        <w:rPr>
          <w:rFonts w:cs="Arial"/>
          <w:color w:val="000000" w:themeColor="text1"/>
        </w:rPr>
      </w:pPr>
      <w:r w:rsidRPr="00C3073D">
        <w:rPr>
          <w:rFonts w:cs="Arial"/>
          <w:color w:val="000000" w:themeColor="text1"/>
        </w:rPr>
        <w:t>Ilość wód jaka będzie powstawać na terenie projektowanego obiektu:</w:t>
      </w:r>
    </w:p>
    <w:p w14:paraId="64B423F3" w14:textId="77777777" w:rsidR="00681636" w:rsidRPr="00C3073D" w:rsidRDefault="00681636" w:rsidP="00E6314E">
      <w:pPr>
        <w:pStyle w:val="Akapitzlist"/>
        <w:numPr>
          <w:ilvl w:val="0"/>
          <w:numId w:val="81"/>
        </w:numPr>
        <w:spacing w:after="0"/>
        <w:ind w:left="426" w:hanging="426"/>
        <w:jc w:val="both"/>
        <w:rPr>
          <w:rFonts w:cs="Arial"/>
          <w:color w:val="000000" w:themeColor="text1"/>
          <w:szCs w:val="24"/>
        </w:rPr>
      </w:pPr>
      <w:r w:rsidRPr="00C3073D">
        <w:rPr>
          <w:rFonts w:cs="Arial"/>
          <w:color w:val="000000" w:themeColor="text1"/>
          <w:szCs w:val="24"/>
        </w:rPr>
        <w:t>spływ z dachów</w:t>
      </w:r>
      <w:r w:rsidRPr="00C3073D">
        <w:rPr>
          <w:rFonts w:cs="Arial"/>
          <w:color w:val="000000" w:themeColor="text1"/>
          <w:szCs w:val="24"/>
        </w:rPr>
        <w:tab/>
      </w:r>
      <w:r w:rsidRPr="00C3073D">
        <w:rPr>
          <w:rFonts w:cs="Arial"/>
          <w:color w:val="000000" w:themeColor="text1"/>
          <w:szCs w:val="24"/>
        </w:rPr>
        <w:tab/>
      </w:r>
      <w:r w:rsidRPr="00C3073D">
        <w:rPr>
          <w:rFonts w:cs="Arial"/>
          <w:color w:val="000000" w:themeColor="text1"/>
          <w:szCs w:val="24"/>
        </w:rPr>
        <w:tab/>
      </w:r>
      <w:r w:rsidRPr="00C3073D">
        <w:rPr>
          <w:rFonts w:cs="Arial"/>
          <w:color w:val="000000" w:themeColor="text1"/>
          <w:szCs w:val="24"/>
        </w:rPr>
        <w:tab/>
        <w:t>- 7,91 l/s</w:t>
      </w:r>
    </w:p>
    <w:p w14:paraId="6DD41078" w14:textId="77777777" w:rsidR="00681636" w:rsidRPr="00C3073D" w:rsidRDefault="00681636" w:rsidP="00E6314E">
      <w:pPr>
        <w:pStyle w:val="Akapitzlist"/>
        <w:numPr>
          <w:ilvl w:val="0"/>
          <w:numId w:val="81"/>
        </w:numPr>
        <w:spacing w:after="0"/>
        <w:ind w:left="426" w:hanging="426"/>
        <w:jc w:val="both"/>
        <w:rPr>
          <w:rFonts w:cs="Arial"/>
          <w:color w:val="000000" w:themeColor="text1"/>
          <w:szCs w:val="24"/>
        </w:rPr>
      </w:pPr>
      <w:r w:rsidRPr="00C3073D">
        <w:rPr>
          <w:rFonts w:cs="Arial"/>
          <w:color w:val="000000" w:themeColor="text1"/>
          <w:szCs w:val="24"/>
        </w:rPr>
        <w:t>spływ z powierzchni utwardzonych</w:t>
      </w:r>
      <w:r w:rsidRPr="00C3073D">
        <w:rPr>
          <w:rFonts w:cs="Arial"/>
          <w:color w:val="000000" w:themeColor="text1"/>
          <w:szCs w:val="24"/>
        </w:rPr>
        <w:tab/>
        <w:t>- 2,92 l/s.</w:t>
      </w:r>
    </w:p>
    <w:p w14:paraId="7B88BAB6" w14:textId="77777777" w:rsidR="00681636" w:rsidRPr="00C3073D" w:rsidRDefault="00681636" w:rsidP="00E6314E">
      <w:pPr>
        <w:pStyle w:val="Nagwek3"/>
        <w:spacing w:before="0" w:line="276" w:lineRule="auto"/>
        <w:jc w:val="both"/>
      </w:pPr>
      <w:r w:rsidRPr="00C3073D">
        <w:t>III.3. Sposoby postępowania z wytwarzanymi odpadami.</w:t>
      </w:r>
    </w:p>
    <w:p w14:paraId="476FC058" w14:textId="77777777" w:rsidR="00681636" w:rsidRPr="00C3073D" w:rsidRDefault="00681636" w:rsidP="00E6314E">
      <w:pPr>
        <w:pStyle w:val="Nagwek4"/>
        <w:spacing w:line="276" w:lineRule="auto"/>
        <w:jc w:val="both"/>
      </w:pPr>
      <w:r w:rsidRPr="00C3073D">
        <w:t>III.3.1. Miejsce i sposób magazynowania, rodzaj magazynowanych odpadów oraz dalszy sposób postępowania z odpadami.</w:t>
      </w:r>
    </w:p>
    <w:p w14:paraId="2532BCEC" w14:textId="77777777" w:rsidR="00681636" w:rsidRPr="00C3073D" w:rsidRDefault="00681636" w:rsidP="00E6314E">
      <w:pPr>
        <w:pStyle w:val="Nagwek5"/>
        <w:spacing w:before="0" w:line="276" w:lineRule="auto"/>
        <w:jc w:val="both"/>
        <w:rPr>
          <w:sz w:val="22"/>
          <w:highlight w:val="lightGray"/>
        </w:rPr>
      </w:pPr>
      <w:r w:rsidRPr="00C3073D">
        <w:t xml:space="preserve">III.3.1.1. Odpady niebezpieczne. </w:t>
      </w:r>
    </w:p>
    <w:p w14:paraId="2686721E" w14:textId="77777777" w:rsidR="00681636" w:rsidRPr="00C3073D" w:rsidRDefault="00681636" w:rsidP="00E6314E">
      <w:pPr>
        <w:tabs>
          <w:tab w:val="left" w:pos="0"/>
          <w:tab w:val="left" w:pos="720"/>
        </w:tabs>
        <w:spacing w:after="0" w:line="276" w:lineRule="auto"/>
        <w:jc w:val="both"/>
        <w:rPr>
          <w:rFonts w:cs="Arial"/>
          <w:bCs/>
          <w:sz w:val="22"/>
        </w:rPr>
      </w:pPr>
      <w:r w:rsidRPr="00C3073D">
        <w:rPr>
          <w:rFonts w:cs="Arial"/>
          <w:bCs/>
          <w:sz w:val="22"/>
        </w:rPr>
        <w:t>Tabela 6</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abela 6. Miejsce i sposób magazynowania, rodzaj magazynowanych odpadów oraz dalszy sposób postępowania z odpadami - odpady niebezpieczne"/>
      </w:tblPr>
      <w:tblGrid>
        <w:gridCol w:w="1120"/>
        <w:gridCol w:w="14"/>
        <w:gridCol w:w="2410"/>
        <w:gridCol w:w="2977"/>
        <w:gridCol w:w="2693"/>
      </w:tblGrid>
      <w:tr w:rsidR="00681636" w:rsidRPr="00C3073D" w14:paraId="2C5AD2E6" w14:textId="77777777" w:rsidTr="00C10179">
        <w:trPr>
          <w:trHeight w:val="241"/>
          <w:tblHeader/>
        </w:trPr>
        <w:tc>
          <w:tcPr>
            <w:tcW w:w="1134" w:type="dxa"/>
            <w:gridSpan w:val="2"/>
            <w:shd w:val="clear" w:color="auto" w:fill="auto"/>
            <w:vAlign w:val="center"/>
          </w:tcPr>
          <w:p w14:paraId="0ED4AE36"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Kod</w:t>
            </w:r>
          </w:p>
        </w:tc>
        <w:tc>
          <w:tcPr>
            <w:tcW w:w="2410" w:type="dxa"/>
            <w:shd w:val="clear" w:color="auto" w:fill="auto"/>
            <w:vAlign w:val="center"/>
          </w:tcPr>
          <w:p w14:paraId="102C01C5"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Opis</w:t>
            </w:r>
          </w:p>
        </w:tc>
        <w:tc>
          <w:tcPr>
            <w:tcW w:w="2977" w:type="dxa"/>
            <w:shd w:val="clear" w:color="auto" w:fill="auto"/>
            <w:noWrap/>
            <w:vAlign w:val="center"/>
          </w:tcPr>
          <w:p w14:paraId="034CA63B"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Miejsce i sposób magazynowania odpadów</w:t>
            </w:r>
          </w:p>
        </w:tc>
        <w:tc>
          <w:tcPr>
            <w:tcW w:w="2693" w:type="dxa"/>
            <w:shd w:val="clear" w:color="auto" w:fill="auto"/>
            <w:vAlign w:val="center"/>
          </w:tcPr>
          <w:p w14:paraId="2E91D9BC"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Sposób gospodarowania</w:t>
            </w:r>
          </w:p>
        </w:tc>
      </w:tr>
      <w:tr w:rsidR="00681636" w:rsidRPr="00C3073D" w14:paraId="7FA589F2" w14:textId="77777777" w:rsidTr="008671AB">
        <w:trPr>
          <w:trHeight w:val="227"/>
        </w:trPr>
        <w:tc>
          <w:tcPr>
            <w:tcW w:w="1134" w:type="dxa"/>
            <w:gridSpan w:val="2"/>
            <w:shd w:val="clear" w:color="auto" w:fill="auto"/>
            <w:noWrap/>
            <w:vAlign w:val="center"/>
            <w:hideMark/>
          </w:tcPr>
          <w:p w14:paraId="3359849E"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11 01 05*</w:t>
            </w:r>
          </w:p>
        </w:tc>
        <w:tc>
          <w:tcPr>
            <w:tcW w:w="2410" w:type="dxa"/>
            <w:shd w:val="clear" w:color="auto" w:fill="auto"/>
            <w:vAlign w:val="center"/>
            <w:hideMark/>
          </w:tcPr>
          <w:p w14:paraId="0C416AAF"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Kwasy trawiące</w:t>
            </w:r>
          </w:p>
        </w:tc>
        <w:tc>
          <w:tcPr>
            <w:tcW w:w="2977" w:type="dxa"/>
            <w:shd w:val="clear" w:color="auto" w:fill="auto"/>
            <w:noWrap/>
            <w:vAlign w:val="center"/>
            <w:hideMark/>
          </w:tcPr>
          <w:p w14:paraId="44A6616A" w14:textId="399F9FE1"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Nie magazynowane. Po utracie parametrów przez kąpiele, są one wypompowywane przez uprawniony podmiot i transportowane do miejsc odzysku lub unieszkodliwiania.</w:t>
            </w:r>
            <w:r w:rsidRPr="00C3073D">
              <w:rPr>
                <w:rFonts w:cs="Arial"/>
                <w:color w:val="000000" w:themeColor="text1"/>
                <w:sz w:val="20"/>
                <w:szCs w:val="20"/>
              </w:rPr>
              <w:t xml:space="preserve"> Odpady bezpośredni odpompowywane do zbiornika „Mauzer” o pojemności 1000l.</w:t>
            </w:r>
          </w:p>
        </w:tc>
        <w:tc>
          <w:tcPr>
            <w:tcW w:w="2693" w:type="dxa"/>
          </w:tcPr>
          <w:p w14:paraId="3DF3EEEF" w14:textId="77777777" w:rsidR="00681636" w:rsidRPr="00C3073D" w:rsidRDefault="00681636" w:rsidP="008671AB">
            <w:pPr>
              <w:spacing w:line="276" w:lineRule="auto"/>
              <w:jc w:val="center"/>
              <w:rPr>
                <w:rFonts w:cs="Arial"/>
                <w:snapToGrid w:val="0"/>
                <w:color w:val="000000" w:themeColor="text1"/>
                <w:sz w:val="20"/>
                <w:szCs w:val="20"/>
              </w:rPr>
            </w:pPr>
            <w:r w:rsidRPr="00C3073D">
              <w:rPr>
                <w:rFonts w:cs="Arial"/>
                <w:sz w:val="20"/>
                <w:szCs w:val="20"/>
              </w:rPr>
              <w:t>Przekazywane uprawnionym odbiorcom do odzysku lub w przypadku braku możliwości odzysku do unieszkodliwiania</w:t>
            </w:r>
          </w:p>
          <w:p w14:paraId="52220EFB" w14:textId="77777777" w:rsidR="00681636" w:rsidRPr="00C3073D" w:rsidRDefault="00681636" w:rsidP="008671AB">
            <w:pPr>
              <w:spacing w:line="276" w:lineRule="auto"/>
              <w:rPr>
                <w:rFonts w:cs="Arial"/>
                <w:snapToGrid w:val="0"/>
                <w:color w:val="000000" w:themeColor="text1"/>
                <w:sz w:val="20"/>
                <w:szCs w:val="20"/>
              </w:rPr>
            </w:pPr>
          </w:p>
        </w:tc>
      </w:tr>
      <w:tr w:rsidR="00681636" w:rsidRPr="00C3073D" w14:paraId="01FEBEDF" w14:textId="77777777" w:rsidTr="008671AB">
        <w:trPr>
          <w:trHeight w:val="227"/>
        </w:trPr>
        <w:tc>
          <w:tcPr>
            <w:tcW w:w="1134" w:type="dxa"/>
            <w:gridSpan w:val="2"/>
            <w:shd w:val="clear" w:color="auto" w:fill="auto"/>
            <w:noWrap/>
            <w:vAlign w:val="center"/>
            <w:hideMark/>
          </w:tcPr>
          <w:p w14:paraId="0CAA1628"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11 01 07*</w:t>
            </w:r>
          </w:p>
        </w:tc>
        <w:tc>
          <w:tcPr>
            <w:tcW w:w="2410" w:type="dxa"/>
            <w:shd w:val="clear" w:color="auto" w:fill="auto"/>
            <w:vAlign w:val="center"/>
            <w:hideMark/>
          </w:tcPr>
          <w:p w14:paraId="7420BF24"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Alkalia trawiące</w:t>
            </w:r>
          </w:p>
        </w:tc>
        <w:tc>
          <w:tcPr>
            <w:tcW w:w="2977" w:type="dxa"/>
            <w:shd w:val="clear" w:color="auto" w:fill="auto"/>
            <w:noWrap/>
            <w:vAlign w:val="center"/>
            <w:hideMark/>
          </w:tcPr>
          <w:p w14:paraId="2751B447" w14:textId="5A5213E2"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Nie magazynowane. Po utracie parametrów przez kąpiele, są one wypompowywane przez uprawniony podmiot i transportowane do miejsc odzysku lub unieszkodliwiania.</w:t>
            </w:r>
            <w:r w:rsidRPr="00C3073D">
              <w:rPr>
                <w:rFonts w:cs="Arial"/>
                <w:color w:val="000000" w:themeColor="text1"/>
                <w:sz w:val="20"/>
                <w:szCs w:val="20"/>
              </w:rPr>
              <w:t xml:space="preserve"> Odpady bezpośredni odpompowywane z wanien technologicznych do zbiornika „Mauzer” o pojemności 1000l.</w:t>
            </w:r>
          </w:p>
        </w:tc>
        <w:tc>
          <w:tcPr>
            <w:tcW w:w="2693" w:type="dxa"/>
          </w:tcPr>
          <w:p w14:paraId="047DC65D" w14:textId="77777777" w:rsidR="00681636" w:rsidRPr="00C3073D" w:rsidRDefault="00681636" w:rsidP="008671AB">
            <w:pPr>
              <w:spacing w:line="276" w:lineRule="auto"/>
              <w:jc w:val="center"/>
              <w:rPr>
                <w:rFonts w:cs="Arial"/>
                <w:snapToGrid w:val="0"/>
                <w:color w:val="000000" w:themeColor="text1"/>
                <w:sz w:val="20"/>
                <w:szCs w:val="20"/>
              </w:rPr>
            </w:pPr>
            <w:r w:rsidRPr="00C3073D">
              <w:rPr>
                <w:rFonts w:cs="Arial"/>
                <w:sz w:val="20"/>
                <w:szCs w:val="20"/>
              </w:rPr>
              <w:t>Przekazywane uprawnionym odbiorcom do odzysku lub w przypadku braku możliwości odzysku do unieszkodliwiania</w:t>
            </w:r>
          </w:p>
          <w:p w14:paraId="682F8499" w14:textId="77777777" w:rsidR="00681636" w:rsidRPr="00C3073D" w:rsidRDefault="00681636" w:rsidP="008671AB">
            <w:pPr>
              <w:spacing w:line="276" w:lineRule="auto"/>
              <w:jc w:val="center"/>
              <w:rPr>
                <w:rFonts w:cs="Arial"/>
                <w:color w:val="000000" w:themeColor="text1"/>
                <w:sz w:val="20"/>
                <w:szCs w:val="20"/>
              </w:rPr>
            </w:pPr>
          </w:p>
        </w:tc>
      </w:tr>
      <w:tr w:rsidR="00681636" w:rsidRPr="00C3073D" w14:paraId="5755CB25" w14:textId="77777777" w:rsidTr="008671AB">
        <w:trPr>
          <w:trHeight w:val="856"/>
        </w:trPr>
        <w:tc>
          <w:tcPr>
            <w:tcW w:w="1134" w:type="dxa"/>
            <w:gridSpan w:val="2"/>
            <w:shd w:val="clear" w:color="auto" w:fill="auto"/>
            <w:noWrap/>
            <w:vAlign w:val="center"/>
          </w:tcPr>
          <w:p w14:paraId="24ED29F6"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11 01 11*</w:t>
            </w:r>
          </w:p>
        </w:tc>
        <w:tc>
          <w:tcPr>
            <w:tcW w:w="2410" w:type="dxa"/>
            <w:shd w:val="clear" w:color="auto" w:fill="auto"/>
            <w:vAlign w:val="center"/>
          </w:tcPr>
          <w:p w14:paraId="396F77A5"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Wody popłuczne zawierające substancje niebezpieczne</w:t>
            </w:r>
          </w:p>
        </w:tc>
        <w:tc>
          <w:tcPr>
            <w:tcW w:w="2977" w:type="dxa"/>
            <w:shd w:val="clear" w:color="auto" w:fill="auto"/>
            <w:noWrap/>
            <w:vAlign w:val="center"/>
          </w:tcPr>
          <w:p w14:paraId="044DC50B" w14:textId="125B9620"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Nie magazynowane. Po utracie parametrów przez kąpiele, są one wypompowywane przez uprawniony podmiot i transportowane do miejsc odzysku lub unieszkodliwiania.</w:t>
            </w:r>
            <w:r w:rsidRPr="00C3073D">
              <w:rPr>
                <w:rFonts w:cs="Arial"/>
                <w:color w:val="000000" w:themeColor="text1"/>
                <w:sz w:val="20"/>
                <w:szCs w:val="20"/>
              </w:rPr>
              <w:t xml:space="preserve"> Odpady bezpośredni odpompowywane z wanien technologicznych do zbiornika „Mauzer” o pojemności 1000l.</w:t>
            </w:r>
          </w:p>
        </w:tc>
        <w:tc>
          <w:tcPr>
            <w:tcW w:w="2693" w:type="dxa"/>
          </w:tcPr>
          <w:p w14:paraId="368CF124" w14:textId="77777777" w:rsidR="00681636" w:rsidRPr="00C3073D" w:rsidRDefault="00681636" w:rsidP="008671AB">
            <w:pPr>
              <w:spacing w:line="276" w:lineRule="auto"/>
              <w:jc w:val="center"/>
              <w:rPr>
                <w:rFonts w:cs="Arial"/>
                <w:snapToGrid w:val="0"/>
                <w:color w:val="000000" w:themeColor="text1"/>
                <w:sz w:val="20"/>
                <w:szCs w:val="20"/>
              </w:rPr>
            </w:pPr>
            <w:r w:rsidRPr="00C3073D">
              <w:rPr>
                <w:rFonts w:cs="Arial"/>
                <w:sz w:val="20"/>
                <w:szCs w:val="20"/>
              </w:rPr>
              <w:t>Przekazywane uprawnionym odbiorcom do odzysku lub w przypadku braku możliwości odzysku do unieszkodliwiania</w:t>
            </w:r>
          </w:p>
          <w:p w14:paraId="580BCA1E" w14:textId="77777777" w:rsidR="00681636" w:rsidRPr="00C3073D" w:rsidRDefault="00681636" w:rsidP="008671AB">
            <w:pPr>
              <w:spacing w:line="276" w:lineRule="auto"/>
              <w:jc w:val="center"/>
              <w:rPr>
                <w:rFonts w:cs="Arial"/>
                <w:color w:val="000000" w:themeColor="text1"/>
                <w:sz w:val="20"/>
                <w:szCs w:val="20"/>
              </w:rPr>
            </w:pPr>
          </w:p>
        </w:tc>
      </w:tr>
      <w:tr w:rsidR="00681636" w:rsidRPr="00C3073D" w14:paraId="05CDDE7E" w14:textId="77777777" w:rsidTr="008671AB">
        <w:trPr>
          <w:trHeight w:val="227"/>
        </w:trPr>
        <w:tc>
          <w:tcPr>
            <w:tcW w:w="1134" w:type="dxa"/>
            <w:gridSpan w:val="2"/>
            <w:shd w:val="clear" w:color="auto" w:fill="auto"/>
            <w:noWrap/>
            <w:vAlign w:val="center"/>
            <w:hideMark/>
          </w:tcPr>
          <w:p w14:paraId="115F3A03"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lastRenderedPageBreak/>
              <w:t>15 01 10*</w:t>
            </w:r>
          </w:p>
        </w:tc>
        <w:tc>
          <w:tcPr>
            <w:tcW w:w="2410" w:type="dxa"/>
            <w:shd w:val="clear" w:color="auto" w:fill="auto"/>
            <w:vAlign w:val="center"/>
            <w:hideMark/>
          </w:tcPr>
          <w:p w14:paraId="0D414A54"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zawierające pozostałości substancji niebezpiecznych lub nimi zanieczyszczone</w:t>
            </w:r>
          </w:p>
        </w:tc>
        <w:tc>
          <w:tcPr>
            <w:tcW w:w="2977" w:type="dxa"/>
            <w:shd w:val="clear" w:color="auto" w:fill="auto"/>
            <w:noWrap/>
            <w:vAlign w:val="center"/>
            <w:hideMark/>
          </w:tcPr>
          <w:p w14:paraId="1CCD25B3" w14:textId="77777777" w:rsidR="00681636" w:rsidRPr="00C3073D" w:rsidRDefault="00681636" w:rsidP="00B642D4">
            <w:pPr>
              <w:spacing w:after="0" w:line="276" w:lineRule="auto"/>
              <w:jc w:val="center"/>
              <w:rPr>
                <w:rFonts w:cs="Arial"/>
                <w:color w:val="000000" w:themeColor="text1"/>
                <w:sz w:val="20"/>
                <w:szCs w:val="20"/>
              </w:rPr>
            </w:pPr>
            <w:r w:rsidRPr="00C3073D">
              <w:rPr>
                <w:rFonts w:cs="Arial"/>
                <w:color w:val="000000" w:themeColor="text1"/>
                <w:sz w:val="20"/>
                <w:szCs w:val="20"/>
              </w:rPr>
              <w:t xml:space="preserve">Odpady magazynowane w wiacie zadaszonej. Selektywnie w szczelnych opakowaniach, (pojemnikach, koszach, opakowaniach zwrotnych) lub luzem zabezpieczone przed przedostaniem się do gruntu i oddziaływaniem czynników atmosferycznych. </w:t>
            </w:r>
          </w:p>
        </w:tc>
        <w:tc>
          <w:tcPr>
            <w:tcW w:w="2693" w:type="dxa"/>
          </w:tcPr>
          <w:p w14:paraId="052C0BD0"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w przypadku braku możliwości odzysku do unieszkodliwiania</w:t>
            </w:r>
          </w:p>
        </w:tc>
      </w:tr>
      <w:tr w:rsidR="00681636" w:rsidRPr="00C3073D" w14:paraId="13336DB4" w14:textId="77777777" w:rsidTr="008671AB">
        <w:trPr>
          <w:trHeight w:val="227"/>
        </w:trPr>
        <w:tc>
          <w:tcPr>
            <w:tcW w:w="1134" w:type="dxa"/>
            <w:gridSpan w:val="2"/>
            <w:shd w:val="clear" w:color="auto" w:fill="auto"/>
            <w:noWrap/>
            <w:vAlign w:val="center"/>
            <w:hideMark/>
          </w:tcPr>
          <w:p w14:paraId="45DD3687"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15 02 02*</w:t>
            </w:r>
          </w:p>
        </w:tc>
        <w:tc>
          <w:tcPr>
            <w:tcW w:w="2410" w:type="dxa"/>
            <w:shd w:val="clear" w:color="auto" w:fill="auto"/>
            <w:vAlign w:val="center"/>
            <w:hideMark/>
          </w:tcPr>
          <w:p w14:paraId="5281C012" w14:textId="77777777" w:rsidR="00681636" w:rsidRPr="00C3073D" w:rsidRDefault="00681636" w:rsidP="00B642D4">
            <w:pPr>
              <w:spacing w:after="0" w:line="276" w:lineRule="auto"/>
              <w:jc w:val="center"/>
              <w:rPr>
                <w:rFonts w:cs="Arial"/>
                <w:color w:val="000000" w:themeColor="text1"/>
                <w:sz w:val="20"/>
                <w:szCs w:val="20"/>
              </w:rPr>
            </w:pPr>
            <w:r w:rsidRPr="00C3073D">
              <w:rPr>
                <w:rFonts w:cs="Arial"/>
                <w:snapToGrid w:val="0"/>
                <w:color w:val="000000" w:themeColor="text1"/>
                <w:sz w:val="20"/>
                <w:szCs w:val="20"/>
              </w:rPr>
              <w:t>Sorbenty, materiały filtracyjne (w tym filtry olejowe nieujęte w innych grupach), tkaniny do wycierania (np. szmaty, ścierki) i ubrania ochronne zanieczyszczone substancjami niebezpiecznymi (np. PCB)</w:t>
            </w:r>
          </w:p>
        </w:tc>
        <w:tc>
          <w:tcPr>
            <w:tcW w:w="2977" w:type="dxa"/>
            <w:shd w:val="clear" w:color="auto" w:fill="auto"/>
            <w:noWrap/>
            <w:hideMark/>
          </w:tcPr>
          <w:p w14:paraId="56B24303"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lub luzem na paletach zabezpieczone przed przedostaniem się do gruntu i oddziaływaniem czynników atmosferycznych.</w:t>
            </w:r>
          </w:p>
        </w:tc>
        <w:tc>
          <w:tcPr>
            <w:tcW w:w="2693" w:type="dxa"/>
          </w:tcPr>
          <w:p w14:paraId="0FC1A714"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w przypadku braku możliwości odzysku do unieszkodliwiania</w:t>
            </w:r>
          </w:p>
        </w:tc>
      </w:tr>
      <w:tr w:rsidR="00681636" w:rsidRPr="00C3073D" w14:paraId="0EFAF0FA" w14:textId="77777777" w:rsidTr="008671AB">
        <w:trPr>
          <w:trHeight w:val="227"/>
        </w:trPr>
        <w:tc>
          <w:tcPr>
            <w:tcW w:w="1134" w:type="dxa"/>
            <w:gridSpan w:val="2"/>
            <w:shd w:val="clear" w:color="auto" w:fill="auto"/>
            <w:noWrap/>
            <w:vAlign w:val="center"/>
            <w:hideMark/>
          </w:tcPr>
          <w:p w14:paraId="37045826"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16 02 13*</w:t>
            </w:r>
          </w:p>
        </w:tc>
        <w:tc>
          <w:tcPr>
            <w:tcW w:w="2410" w:type="dxa"/>
            <w:shd w:val="clear" w:color="auto" w:fill="auto"/>
            <w:vAlign w:val="center"/>
            <w:hideMark/>
          </w:tcPr>
          <w:p w14:paraId="3CB687C4"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Zużyte urządzenia zawierające niebezpieczne elementy (1) inne niż wymienione w 16 02 09 do 16 02 12</w:t>
            </w:r>
          </w:p>
        </w:tc>
        <w:tc>
          <w:tcPr>
            <w:tcW w:w="2977" w:type="dxa"/>
            <w:shd w:val="clear" w:color="auto" w:fill="auto"/>
            <w:noWrap/>
            <w:vAlign w:val="center"/>
            <w:hideMark/>
          </w:tcPr>
          <w:p w14:paraId="41833B80" w14:textId="77777777" w:rsidR="00681636" w:rsidRPr="00C3073D" w:rsidRDefault="00681636" w:rsidP="00B642D4">
            <w:pPr>
              <w:spacing w:after="0" w:line="276" w:lineRule="auto"/>
              <w:jc w:val="center"/>
              <w:rPr>
                <w:rFonts w:cs="Arial"/>
                <w:color w:val="000000" w:themeColor="text1"/>
                <w:sz w:val="20"/>
                <w:szCs w:val="20"/>
              </w:rPr>
            </w:pPr>
            <w:r w:rsidRPr="00C3073D">
              <w:rPr>
                <w:rFonts w:cs="Arial"/>
                <w:color w:val="000000" w:themeColor="text1"/>
                <w:sz w:val="20"/>
                <w:szCs w:val="20"/>
              </w:rPr>
              <w:t xml:space="preserve">Odpady magazynowane w wiacie zadaszonej.  Selektywnie </w:t>
            </w:r>
            <w:r w:rsidRPr="00C3073D">
              <w:rPr>
                <w:rFonts w:cs="Arial"/>
                <w:color w:val="000000" w:themeColor="text1"/>
                <w:sz w:val="20"/>
                <w:szCs w:val="20"/>
              </w:rPr>
              <w:br/>
              <w:t>w szczelnych opakowaniach, (pojemnikach, koszach) lub luzem na paletach zabezpieczone przed przedostaniem się do gruntu</w:t>
            </w:r>
            <w:r w:rsidRPr="00C3073D">
              <w:rPr>
                <w:rFonts w:cs="Arial"/>
                <w:color w:val="000000" w:themeColor="text1"/>
                <w:sz w:val="20"/>
                <w:szCs w:val="20"/>
              </w:rPr>
              <w:br/>
              <w:t xml:space="preserve"> i oddziaływaniem czynników atmosferycznych</w:t>
            </w:r>
          </w:p>
        </w:tc>
        <w:tc>
          <w:tcPr>
            <w:tcW w:w="2693" w:type="dxa"/>
          </w:tcPr>
          <w:p w14:paraId="628E7A69"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w przypadku braku możliwości odzysku do unieszkodliwiania</w:t>
            </w:r>
          </w:p>
        </w:tc>
      </w:tr>
      <w:tr w:rsidR="00681636" w:rsidRPr="00C3073D" w14:paraId="17392614" w14:textId="77777777" w:rsidTr="008671AB">
        <w:trPr>
          <w:trHeight w:val="282"/>
        </w:trPr>
        <w:tc>
          <w:tcPr>
            <w:tcW w:w="1120" w:type="dxa"/>
            <w:shd w:val="clear" w:color="auto" w:fill="auto"/>
            <w:noWrap/>
            <w:vAlign w:val="center"/>
            <w:hideMark/>
          </w:tcPr>
          <w:p w14:paraId="4BFB70B3"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15 01 01</w:t>
            </w:r>
          </w:p>
        </w:tc>
        <w:tc>
          <w:tcPr>
            <w:tcW w:w="2424" w:type="dxa"/>
            <w:gridSpan w:val="2"/>
            <w:shd w:val="clear" w:color="auto" w:fill="auto"/>
            <w:vAlign w:val="center"/>
            <w:hideMark/>
          </w:tcPr>
          <w:p w14:paraId="081F609E"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papieru i tektury</w:t>
            </w:r>
          </w:p>
        </w:tc>
        <w:tc>
          <w:tcPr>
            <w:tcW w:w="2977" w:type="dxa"/>
            <w:shd w:val="clear" w:color="auto" w:fill="auto"/>
            <w:noWrap/>
            <w:vAlign w:val="center"/>
            <w:hideMark/>
          </w:tcPr>
          <w:p w14:paraId="36CA3BDB" w14:textId="77777777" w:rsidR="00681636" w:rsidRPr="00C3073D" w:rsidRDefault="00681636" w:rsidP="00B642D4">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07670BB7"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recyklingu</w:t>
            </w:r>
          </w:p>
        </w:tc>
      </w:tr>
      <w:tr w:rsidR="00681636" w:rsidRPr="00C3073D" w14:paraId="6D725DEE" w14:textId="77777777" w:rsidTr="008671AB">
        <w:trPr>
          <w:trHeight w:val="282"/>
        </w:trPr>
        <w:tc>
          <w:tcPr>
            <w:tcW w:w="1120" w:type="dxa"/>
            <w:shd w:val="clear" w:color="auto" w:fill="auto"/>
            <w:noWrap/>
            <w:vAlign w:val="center"/>
            <w:hideMark/>
          </w:tcPr>
          <w:p w14:paraId="06768265"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15 01 02</w:t>
            </w:r>
          </w:p>
        </w:tc>
        <w:tc>
          <w:tcPr>
            <w:tcW w:w="2424" w:type="dxa"/>
            <w:gridSpan w:val="2"/>
            <w:shd w:val="clear" w:color="auto" w:fill="auto"/>
            <w:vAlign w:val="center"/>
            <w:hideMark/>
          </w:tcPr>
          <w:p w14:paraId="0B7507DB"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tworzyw sztucznych</w:t>
            </w:r>
          </w:p>
        </w:tc>
        <w:tc>
          <w:tcPr>
            <w:tcW w:w="2977" w:type="dxa"/>
            <w:shd w:val="clear" w:color="auto" w:fill="auto"/>
            <w:noWrap/>
            <w:vAlign w:val="center"/>
            <w:hideMark/>
          </w:tcPr>
          <w:p w14:paraId="23BB01A6" w14:textId="77777777" w:rsidR="00681636" w:rsidRPr="00C3073D" w:rsidRDefault="00681636" w:rsidP="00B642D4">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583B13C5"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recyklingu</w:t>
            </w:r>
          </w:p>
        </w:tc>
      </w:tr>
    </w:tbl>
    <w:p w14:paraId="578A6CD8" w14:textId="77777777" w:rsidR="00681636" w:rsidRPr="00C3073D" w:rsidRDefault="00681636" w:rsidP="00FA540D">
      <w:pPr>
        <w:pStyle w:val="Nagwek5"/>
      </w:pPr>
      <w:r w:rsidRPr="00C3073D">
        <w:lastRenderedPageBreak/>
        <w:t xml:space="preserve">III.3.1.2. Odpady inne niż niebezpieczne. </w:t>
      </w:r>
    </w:p>
    <w:p w14:paraId="747E7E32" w14:textId="77777777" w:rsidR="00681636" w:rsidRPr="00C3073D" w:rsidRDefault="00681636" w:rsidP="003F1660">
      <w:pPr>
        <w:tabs>
          <w:tab w:val="left" w:pos="0"/>
          <w:tab w:val="left" w:pos="720"/>
        </w:tabs>
        <w:spacing w:after="0" w:line="276" w:lineRule="auto"/>
        <w:jc w:val="both"/>
        <w:rPr>
          <w:rFonts w:cs="Arial"/>
          <w:bCs/>
          <w:sz w:val="22"/>
        </w:rPr>
      </w:pPr>
      <w:r w:rsidRPr="00C3073D">
        <w:rPr>
          <w:rFonts w:cs="Arial"/>
          <w:bCs/>
          <w:sz w:val="22"/>
        </w:rPr>
        <w:t>Tabela 7</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abela 7. Miejsce i sposób magazynowania, rodzaj magazynowanych odpadów oraz dalszy sposób postępowania z odpadami - odpady inne niz niebezpieczne"/>
      </w:tblPr>
      <w:tblGrid>
        <w:gridCol w:w="1120"/>
        <w:gridCol w:w="14"/>
        <w:gridCol w:w="2410"/>
        <w:gridCol w:w="2977"/>
        <w:gridCol w:w="2693"/>
      </w:tblGrid>
      <w:tr w:rsidR="00681636" w:rsidRPr="00C3073D" w14:paraId="0BDCC633" w14:textId="77777777" w:rsidTr="00C10179">
        <w:trPr>
          <w:trHeight w:val="241"/>
          <w:tblHeader/>
        </w:trPr>
        <w:tc>
          <w:tcPr>
            <w:tcW w:w="1134" w:type="dxa"/>
            <w:gridSpan w:val="2"/>
            <w:shd w:val="clear" w:color="auto" w:fill="auto"/>
            <w:vAlign w:val="center"/>
          </w:tcPr>
          <w:p w14:paraId="33BC3B4D"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Kod</w:t>
            </w:r>
          </w:p>
        </w:tc>
        <w:tc>
          <w:tcPr>
            <w:tcW w:w="2410" w:type="dxa"/>
            <w:shd w:val="clear" w:color="auto" w:fill="auto"/>
            <w:vAlign w:val="center"/>
          </w:tcPr>
          <w:p w14:paraId="573BCB9E"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Opis</w:t>
            </w:r>
          </w:p>
        </w:tc>
        <w:tc>
          <w:tcPr>
            <w:tcW w:w="2977" w:type="dxa"/>
            <w:shd w:val="clear" w:color="auto" w:fill="auto"/>
            <w:noWrap/>
            <w:vAlign w:val="center"/>
          </w:tcPr>
          <w:p w14:paraId="2BFF53A7" w14:textId="77777777" w:rsidR="00681636" w:rsidRPr="00C3073D" w:rsidRDefault="00681636" w:rsidP="003F1660">
            <w:pPr>
              <w:spacing w:after="0" w:line="276" w:lineRule="auto"/>
              <w:jc w:val="center"/>
              <w:rPr>
                <w:rFonts w:cs="Arial"/>
                <w:color w:val="000000" w:themeColor="text1"/>
                <w:sz w:val="20"/>
                <w:szCs w:val="20"/>
              </w:rPr>
            </w:pPr>
            <w:r w:rsidRPr="00C3073D">
              <w:rPr>
                <w:rFonts w:cs="Arial"/>
                <w:color w:val="000000" w:themeColor="text1"/>
                <w:sz w:val="20"/>
                <w:szCs w:val="20"/>
              </w:rPr>
              <w:t>Miejsce i sposób magazynowania odpadów</w:t>
            </w:r>
          </w:p>
        </w:tc>
        <w:tc>
          <w:tcPr>
            <w:tcW w:w="2693" w:type="dxa"/>
            <w:shd w:val="clear" w:color="auto" w:fill="auto"/>
          </w:tcPr>
          <w:p w14:paraId="7D38ECAE" w14:textId="77777777" w:rsidR="00681636" w:rsidRPr="00C3073D" w:rsidRDefault="00681636" w:rsidP="008671AB">
            <w:pPr>
              <w:spacing w:line="276" w:lineRule="auto"/>
              <w:jc w:val="center"/>
              <w:rPr>
                <w:rFonts w:cs="Arial"/>
                <w:color w:val="000000" w:themeColor="text1"/>
                <w:sz w:val="20"/>
                <w:szCs w:val="20"/>
              </w:rPr>
            </w:pPr>
            <w:r w:rsidRPr="00C3073D">
              <w:rPr>
                <w:rFonts w:cs="Arial"/>
                <w:color w:val="000000" w:themeColor="text1"/>
                <w:sz w:val="20"/>
                <w:szCs w:val="20"/>
              </w:rPr>
              <w:t>Sposób gospodarowania</w:t>
            </w:r>
          </w:p>
        </w:tc>
      </w:tr>
      <w:tr w:rsidR="00681636" w:rsidRPr="00C3073D" w14:paraId="1C03B81D" w14:textId="77777777" w:rsidTr="008671AB">
        <w:trPr>
          <w:trHeight w:val="282"/>
        </w:trPr>
        <w:tc>
          <w:tcPr>
            <w:tcW w:w="1120" w:type="dxa"/>
            <w:shd w:val="clear" w:color="auto" w:fill="auto"/>
            <w:noWrap/>
            <w:vAlign w:val="center"/>
            <w:hideMark/>
          </w:tcPr>
          <w:p w14:paraId="2FAC5717"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15 01 01</w:t>
            </w:r>
          </w:p>
        </w:tc>
        <w:tc>
          <w:tcPr>
            <w:tcW w:w="2424" w:type="dxa"/>
            <w:gridSpan w:val="2"/>
            <w:shd w:val="clear" w:color="auto" w:fill="auto"/>
            <w:vAlign w:val="center"/>
            <w:hideMark/>
          </w:tcPr>
          <w:p w14:paraId="0195C88E"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papieru i tektury</w:t>
            </w:r>
          </w:p>
        </w:tc>
        <w:tc>
          <w:tcPr>
            <w:tcW w:w="2977" w:type="dxa"/>
            <w:shd w:val="clear" w:color="auto" w:fill="auto"/>
            <w:noWrap/>
            <w:vAlign w:val="center"/>
            <w:hideMark/>
          </w:tcPr>
          <w:p w14:paraId="6A3B8FBA" w14:textId="77777777" w:rsidR="00681636" w:rsidRPr="00C3073D" w:rsidRDefault="00681636" w:rsidP="003F1660">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0A05CFDB"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recyklingu</w:t>
            </w:r>
          </w:p>
        </w:tc>
      </w:tr>
      <w:tr w:rsidR="00681636" w:rsidRPr="00C3073D" w14:paraId="2F7B141D" w14:textId="77777777" w:rsidTr="008671AB">
        <w:trPr>
          <w:trHeight w:val="282"/>
        </w:trPr>
        <w:tc>
          <w:tcPr>
            <w:tcW w:w="1120" w:type="dxa"/>
            <w:shd w:val="clear" w:color="auto" w:fill="auto"/>
            <w:noWrap/>
            <w:vAlign w:val="center"/>
            <w:hideMark/>
          </w:tcPr>
          <w:p w14:paraId="55BAE2D0"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15 01 02</w:t>
            </w:r>
          </w:p>
        </w:tc>
        <w:tc>
          <w:tcPr>
            <w:tcW w:w="2424" w:type="dxa"/>
            <w:gridSpan w:val="2"/>
            <w:shd w:val="clear" w:color="auto" w:fill="auto"/>
            <w:vAlign w:val="center"/>
            <w:hideMark/>
          </w:tcPr>
          <w:p w14:paraId="7D9C1AD4" w14:textId="77777777" w:rsidR="00681636" w:rsidRPr="00C3073D" w:rsidRDefault="00681636" w:rsidP="008671AB">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tworzyw sztucznych</w:t>
            </w:r>
          </w:p>
        </w:tc>
        <w:tc>
          <w:tcPr>
            <w:tcW w:w="2977" w:type="dxa"/>
            <w:shd w:val="clear" w:color="auto" w:fill="auto"/>
            <w:noWrap/>
            <w:vAlign w:val="center"/>
            <w:hideMark/>
          </w:tcPr>
          <w:p w14:paraId="68BE2BFA" w14:textId="77777777" w:rsidR="00681636" w:rsidRPr="00C3073D" w:rsidRDefault="00681636" w:rsidP="003F1660">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62AA047D" w14:textId="77777777" w:rsidR="00681636" w:rsidRPr="00C3073D" w:rsidRDefault="00681636" w:rsidP="008671AB">
            <w:pPr>
              <w:spacing w:line="276" w:lineRule="auto"/>
              <w:jc w:val="center"/>
              <w:rPr>
                <w:rFonts w:cs="Arial"/>
                <w:color w:val="000000" w:themeColor="text1"/>
                <w:sz w:val="20"/>
                <w:szCs w:val="20"/>
              </w:rPr>
            </w:pPr>
            <w:r w:rsidRPr="00C3073D">
              <w:rPr>
                <w:rFonts w:cs="Arial"/>
                <w:sz w:val="20"/>
                <w:szCs w:val="20"/>
              </w:rPr>
              <w:t>Przekazywane uprawnionym odbiorcom do odzysku lub recyklingu</w:t>
            </w:r>
          </w:p>
        </w:tc>
      </w:tr>
    </w:tbl>
    <w:p w14:paraId="1FBF7B2C" w14:textId="77777777" w:rsidR="00681636" w:rsidRPr="00C3073D" w:rsidRDefault="00681636" w:rsidP="003F1660">
      <w:pPr>
        <w:pStyle w:val="Nagwek4"/>
        <w:spacing w:line="276" w:lineRule="auto"/>
      </w:pPr>
      <w:r w:rsidRPr="00C3073D">
        <w:t>III.3.2. Warunki gospodarowania odpadami i sposoby zapobiegania powstawaniu oraz ograniczania ilości odpadów i ich negatywnego wpływu na środowisko.</w:t>
      </w:r>
    </w:p>
    <w:p w14:paraId="0FE50A46" w14:textId="77777777" w:rsidR="00681636" w:rsidRPr="00C3073D" w:rsidRDefault="00681636" w:rsidP="00FA540D">
      <w:pPr>
        <w:pStyle w:val="Nagwek5"/>
      </w:pPr>
      <w:r w:rsidRPr="00C3073D">
        <w:t>III.3.2.1. Warunki gospodarowania wytwarzanymi odpadami z uwzględnieniem zbierania, transportu, odzysku i unieszkodliwiania.</w:t>
      </w:r>
    </w:p>
    <w:p w14:paraId="60C7D740" w14:textId="77777777" w:rsidR="00681636" w:rsidRPr="00C3073D" w:rsidRDefault="00681636">
      <w:pPr>
        <w:pStyle w:val="Akapitzlist"/>
        <w:numPr>
          <w:ilvl w:val="0"/>
          <w:numId w:val="82"/>
        </w:numPr>
        <w:spacing w:after="0"/>
        <w:ind w:left="426"/>
        <w:jc w:val="both"/>
        <w:rPr>
          <w:rFonts w:cs="Arial"/>
          <w:bCs/>
          <w:color w:val="000000" w:themeColor="text1"/>
          <w:szCs w:val="24"/>
        </w:rPr>
      </w:pPr>
      <w:r w:rsidRPr="00C3073D">
        <w:rPr>
          <w:rFonts w:cs="Arial"/>
          <w:bCs/>
          <w:color w:val="000000" w:themeColor="text1"/>
          <w:szCs w:val="24"/>
        </w:rPr>
        <w:t xml:space="preserve">Miejsca magazynowania wytworzonych odpadów zlokalizowane będą na terenie nieruchomości, do której Spółka posiada tytuł prawny. </w:t>
      </w:r>
    </w:p>
    <w:p w14:paraId="6D999873" w14:textId="77777777" w:rsidR="00681636" w:rsidRPr="00C3073D" w:rsidRDefault="00681636">
      <w:pPr>
        <w:pStyle w:val="Akapitzlist"/>
        <w:numPr>
          <w:ilvl w:val="0"/>
          <w:numId w:val="82"/>
        </w:numPr>
        <w:spacing w:after="0"/>
        <w:ind w:left="426"/>
        <w:jc w:val="both"/>
        <w:rPr>
          <w:rFonts w:cs="Arial"/>
          <w:bCs/>
          <w:color w:val="000000" w:themeColor="text1"/>
          <w:szCs w:val="24"/>
        </w:rPr>
      </w:pPr>
      <w:r w:rsidRPr="00C3073D">
        <w:rPr>
          <w:rFonts w:cs="Arial"/>
          <w:bCs/>
          <w:color w:val="000000" w:themeColor="text1"/>
          <w:szCs w:val="24"/>
        </w:rPr>
        <w:t>Miejsca magazynowania odpadów będą oznakowane kodem i nazwą odpadu i odpowiednio zabezpieczone przed dostępem osób nieuprawnionych.</w:t>
      </w:r>
    </w:p>
    <w:p w14:paraId="387A6AB0" w14:textId="77777777" w:rsidR="00681636" w:rsidRPr="00C3073D" w:rsidRDefault="00681636">
      <w:pPr>
        <w:pStyle w:val="Akapitzlist"/>
        <w:numPr>
          <w:ilvl w:val="0"/>
          <w:numId w:val="82"/>
        </w:numPr>
        <w:tabs>
          <w:tab w:val="left" w:pos="-4962"/>
        </w:tabs>
        <w:spacing w:after="0"/>
        <w:ind w:left="426"/>
        <w:jc w:val="both"/>
        <w:rPr>
          <w:rFonts w:cs="Arial"/>
          <w:color w:val="000000" w:themeColor="text1"/>
          <w:szCs w:val="24"/>
        </w:rPr>
      </w:pPr>
      <w:r w:rsidRPr="00C3073D">
        <w:rPr>
          <w:rFonts w:cs="Arial"/>
          <w:color w:val="000000" w:themeColor="text1"/>
        </w:rPr>
        <w:t xml:space="preserve">Miejsce magazynowania  odpadów będą wyposażone w oświetlenie, urządzenia i materiały gaśnicze, neutralizujące, zapas </w:t>
      </w:r>
      <w:r w:rsidRPr="00C3073D">
        <w:rPr>
          <w:rFonts w:cs="Arial"/>
          <w:color w:val="000000" w:themeColor="text1"/>
          <w:szCs w:val="24"/>
        </w:rPr>
        <w:t>sorbentów i czyściwa do likwidacji ewentualnych rozlewów.</w:t>
      </w:r>
    </w:p>
    <w:p w14:paraId="4B5BC5F7" w14:textId="77777777" w:rsidR="00681636" w:rsidRPr="00C3073D" w:rsidRDefault="00681636">
      <w:pPr>
        <w:pStyle w:val="Akapitzlist"/>
        <w:numPr>
          <w:ilvl w:val="0"/>
          <w:numId w:val="82"/>
        </w:numPr>
        <w:tabs>
          <w:tab w:val="left" w:pos="-4962"/>
        </w:tabs>
        <w:spacing w:after="0"/>
        <w:ind w:left="426"/>
        <w:jc w:val="both"/>
        <w:rPr>
          <w:rFonts w:cs="Arial"/>
          <w:color w:val="FF0000"/>
          <w:szCs w:val="24"/>
        </w:rPr>
      </w:pPr>
      <w:r w:rsidRPr="00C3073D">
        <w:rPr>
          <w:rFonts w:cs="Arial"/>
          <w:color w:val="000000" w:themeColor="text1"/>
          <w:szCs w:val="24"/>
        </w:rPr>
        <w:t>Odpady niebezpieczne powinny być magazynowane w pojemnikach z materiału odpornego na działanie składników odpadów i posiadać szczelne zamknięcia, zabezpieczające przed przypadkowym rozproszeniem (rozlaniem) odpadów w trakcie transportu i czynności przeładunkowych. Prowadzony przeładunek odpadów niebezpiecznych nie może powodować ich rozlania i skażenia gruntu.</w:t>
      </w:r>
    </w:p>
    <w:p w14:paraId="1AC68161" w14:textId="77777777" w:rsidR="00681636" w:rsidRPr="00C3073D" w:rsidRDefault="00681636">
      <w:pPr>
        <w:pStyle w:val="Akapitzlist"/>
        <w:numPr>
          <w:ilvl w:val="0"/>
          <w:numId w:val="82"/>
        </w:numPr>
        <w:tabs>
          <w:tab w:val="left" w:pos="-4962"/>
        </w:tabs>
        <w:spacing w:after="0"/>
        <w:ind w:left="426"/>
        <w:jc w:val="both"/>
        <w:rPr>
          <w:rFonts w:cs="Arial"/>
          <w:color w:val="FF0000"/>
          <w:szCs w:val="24"/>
        </w:rPr>
      </w:pPr>
      <w:r w:rsidRPr="00C3073D">
        <w:rPr>
          <w:rFonts w:cs="Arial"/>
          <w:szCs w:val="24"/>
        </w:rPr>
        <w:t>Wszystkie powierzchnie w rejonie urządzeń technologicznych, place i drogi dojazdowe będą posiadały szczelne utwardzone, nieprzepuszczalne podłoża.</w:t>
      </w:r>
    </w:p>
    <w:p w14:paraId="4C5E2840" w14:textId="77777777" w:rsidR="00681636" w:rsidRPr="00C3073D" w:rsidRDefault="00681636">
      <w:pPr>
        <w:pStyle w:val="Akapitzlist"/>
        <w:numPr>
          <w:ilvl w:val="0"/>
          <w:numId w:val="82"/>
        </w:numPr>
        <w:tabs>
          <w:tab w:val="left" w:pos="-4962"/>
        </w:tabs>
        <w:spacing w:after="0"/>
        <w:ind w:left="426"/>
        <w:jc w:val="both"/>
        <w:rPr>
          <w:rFonts w:cs="Arial"/>
          <w:color w:val="FF0000"/>
          <w:szCs w:val="24"/>
        </w:rPr>
      </w:pPr>
      <w:r w:rsidRPr="00C3073D">
        <w:rPr>
          <w:rFonts w:cs="Arial"/>
          <w:szCs w:val="24"/>
        </w:rPr>
        <w:t>Teren instalacji, w szczególności teren placów i dróg manewrowych utrzymywany będzie w czystości i porządku, w taki sposób aby wykluczyć przedostanie się zanieczyszczeń z wodami opadowymi do kanalizacji.</w:t>
      </w:r>
    </w:p>
    <w:p w14:paraId="533AFA10" w14:textId="77777777" w:rsidR="00681636" w:rsidRPr="00C3073D" w:rsidRDefault="00681636">
      <w:pPr>
        <w:pStyle w:val="Akapitzlist"/>
        <w:numPr>
          <w:ilvl w:val="0"/>
          <w:numId w:val="82"/>
        </w:numPr>
        <w:tabs>
          <w:tab w:val="left" w:pos="-4962"/>
        </w:tabs>
        <w:spacing w:after="0"/>
        <w:ind w:left="426"/>
        <w:jc w:val="both"/>
        <w:rPr>
          <w:rFonts w:cs="Arial"/>
          <w:szCs w:val="24"/>
        </w:rPr>
      </w:pPr>
      <w:r w:rsidRPr="00C3073D">
        <w:rPr>
          <w:rFonts w:cs="Arial"/>
          <w:szCs w:val="24"/>
        </w:rPr>
        <w:t xml:space="preserve">Po zebraniu odpadów w ilościach uzasadniających transport wytwarzane odpady, zgodnie z hierarchią sposobów postępowania z odpadami, przekazywane będą do przetwarzania w procesach odzysku lub unieszkodliwiania odbiorcom </w:t>
      </w:r>
      <w:r w:rsidRPr="00C3073D">
        <w:rPr>
          <w:rFonts w:cs="Arial"/>
          <w:szCs w:val="24"/>
        </w:rPr>
        <w:lastRenderedPageBreak/>
        <w:t>posiadającym wymagane przepisami prawa zezwolenia na prowadzenie działalności w zakresie gospodarki odpadami.</w:t>
      </w:r>
    </w:p>
    <w:p w14:paraId="18981759" w14:textId="77777777" w:rsidR="00681636" w:rsidRPr="00C3073D" w:rsidRDefault="00681636">
      <w:pPr>
        <w:pStyle w:val="Akapitzlist"/>
        <w:numPr>
          <w:ilvl w:val="0"/>
          <w:numId w:val="82"/>
        </w:numPr>
        <w:tabs>
          <w:tab w:val="left" w:pos="-4962"/>
        </w:tabs>
        <w:spacing w:after="0"/>
        <w:ind w:left="426"/>
        <w:jc w:val="both"/>
        <w:rPr>
          <w:rFonts w:cs="Arial"/>
          <w:szCs w:val="24"/>
        </w:rPr>
      </w:pPr>
      <w:r w:rsidRPr="00C3073D">
        <w:rPr>
          <w:rFonts w:cs="Arial"/>
          <w:szCs w:val="24"/>
        </w:rPr>
        <w:t>Powtórne wykorzystywanie większych opakowań (beczek oraz kanistrów) do magazynowania zużytych cieczy lub czyściwa.</w:t>
      </w:r>
    </w:p>
    <w:p w14:paraId="1DC47B83" w14:textId="77777777" w:rsidR="00681636" w:rsidRPr="00C3073D" w:rsidRDefault="00681636">
      <w:pPr>
        <w:pStyle w:val="Akapitzlist"/>
        <w:numPr>
          <w:ilvl w:val="0"/>
          <w:numId w:val="82"/>
        </w:numPr>
        <w:tabs>
          <w:tab w:val="left" w:pos="-4962"/>
        </w:tabs>
        <w:spacing w:after="0"/>
        <w:ind w:left="426"/>
        <w:jc w:val="both"/>
        <w:rPr>
          <w:rFonts w:cs="Arial"/>
          <w:szCs w:val="24"/>
        </w:rPr>
      </w:pPr>
      <w:r w:rsidRPr="00C3073D">
        <w:rPr>
          <w:rFonts w:cs="Arial"/>
          <w:szCs w:val="24"/>
        </w:rPr>
        <w:t>Prawidłowa eksploatacja posiadanych maszyn, urządzeń i sprzętu transportowego zwiększając częstotliwość przeglądów, wymiany. Zakup nowocześniejszych narzędzi i wyposażenia o przedłużonej żywotności.</w:t>
      </w:r>
    </w:p>
    <w:p w14:paraId="15C323B0" w14:textId="77777777" w:rsidR="00681636" w:rsidRPr="00C3073D" w:rsidRDefault="00681636" w:rsidP="00B2695F">
      <w:pPr>
        <w:pStyle w:val="Akapitzlist"/>
        <w:numPr>
          <w:ilvl w:val="0"/>
          <w:numId w:val="82"/>
        </w:numPr>
        <w:tabs>
          <w:tab w:val="left" w:pos="-4962"/>
        </w:tabs>
        <w:spacing w:after="0"/>
        <w:ind w:left="425" w:hanging="357"/>
        <w:jc w:val="both"/>
        <w:rPr>
          <w:rFonts w:cs="Arial"/>
          <w:szCs w:val="24"/>
        </w:rPr>
      </w:pPr>
      <w:r w:rsidRPr="00C3073D">
        <w:rPr>
          <w:rFonts w:cs="Arial"/>
          <w:szCs w:val="24"/>
        </w:rPr>
        <w:t>Prowadzona będzie ilościowa i jakościowa ewidencja wytwarzanych i transportowanych odpadów.</w:t>
      </w:r>
    </w:p>
    <w:p w14:paraId="7A3CDB45" w14:textId="77777777" w:rsidR="00681636" w:rsidRPr="00C3073D" w:rsidRDefault="00681636" w:rsidP="00B2695F">
      <w:pPr>
        <w:pStyle w:val="Nagwek5"/>
        <w:spacing w:before="0"/>
      </w:pPr>
      <w:r w:rsidRPr="00C3073D">
        <w:t>III.3.2.2. Wskazanie sposobów zapobiegania powstaniu odpadów, ograniczania ilości odpadów i ich negatywnego oddziaływania na środowisko.</w:t>
      </w:r>
    </w:p>
    <w:p w14:paraId="0BB4D916" w14:textId="77777777" w:rsidR="00681636" w:rsidRPr="00C3073D" w:rsidRDefault="00681636">
      <w:pPr>
        <w:pStyle w:val="Akapitzlist"/>
        <w:numPr>
          <w:ilvl w:val="0"/>
          <w:numId w:val="83"/>
        </w:numPr>
        <w:tabs>
          <w:tab w:val="left" w:pos="-4962"/>
        </w:tabs>
        <w:spacing w:after="0"/>
        <w:ind w:left="426" w:hanging="284"/>
        <w:jc w:val="both"/>
        <w:rPr>
          <w:rFonts w:cs="Arial"/>
          <w:color w:val="000000" w:themeColor="text1"/>
          <w:szCs w:val="24"/>
        </w:rPr>
      </w:pPr>
      <w:r w:rsidRPr="00C3073D">
        <w:rPr>
          <w:rFonts w:cs="Arial"/>
          <w:color w:val="000000" w:themeColor="text1"/>
          <w:szCs w:val="24"/>
        </w:rPr>
        <w:t>Odpady magazynowane będą w sposób uniemożliwiający ich negatywne oddziaływanie na środowisko, zdrowie i życie ludzi oraz uniemożliwiający dostęp do nich osób nieupoważnionych.</w:t>
      </w:r>
    </w:p>
    <w:p w14:paraId="33F8CD93" w14:textId="77777777" w:rsidR="00681636" w:rsidRPr="00C3073D" w:rsidRDefault="00681636">
      <w:pPr>
        <w:pStyle w:val="Akapitzlist"/>
        <w:numPr>
          <w:ilvl w:val="0"/>
          <w:numId w:val="83"/>
        </w:numPr>
        <w:tabs>
          <w:tab w:val="left" w:pos="-4962"/>
        </w:tabs>
        <w:spacing w:after="0"/>
        <w:ind w:left="426" w:hanging="284"/>
        <w:jc w:val="both"/>
        <w:rPr>
          <w:rFonts w:cs="Arial"/>
          <w:color w:val="000000" w:themeColor="text1"/>
          <w:szCs w:val="24"/>
        </w:rPr>
      </w:pPr>
      <w:r w:rsidRPr="00C3073D">
        <w:rPr>
          <w:rFonts w:cs="Arial"/>
          <w:color w:val="000000" w:themeColor="text1"/>
          <w:szCs w:val="24"/>
        </w:rPr>
        <w:t>W zależności od rodzaju i postaci magazynowanych odpadów lub surowców płynnych, półpłynnych czy stałych oraz ich właściwości, stosowane będą szczelne pojemniki, zbiorniki, itp. czytelnie oznakowane kodem i nazwą odpadu, adekwatne do charakteru magazynowanej substancji.</w:t>
      </w:r>
    </w:p>
    <w:p w14:paraId="6AF35D29" w14:textId="77777777" w:rsidR="00681636" w:rsidRPr="00C3073D" w:rsidRDefault="00681636">
      <w:pPr>
        <w:pStyle w:val="Akapitzlist"/>
        <w:numPr>
          <w:ilvl w:val="0"/>
          <w:numId w:val="83"/>
        </w:numPr>
        <w:tabs>
          <w:tab w:val="left" w:pos="-4962"/>
        </w:tabs>
        <w:spacing w:after="0"/>
        <w:ind w:left="426" w:hanging="284"/>
        <w:jc w:val="both"/>
        <w:rPr>
          <w:rFonts w:cs="Arial"/>
          <w:color w:val="000000" w:themeColor="text1"/>
          <w:szCs w:val="24"/>
        </w:rPr>
      </w:pPr>
      <w:r w:rsidRPr="00C3073D">
        <w:rPr>
          <w:rFonts w:cs="Arial"/>
          <w:szCs w:val="24"/>
        </w:rPr>
        <w:t>Przechowywanie materiałów, surowców, odpadów oraz innych substancji odbywać się będzie w taki sposób, aby nie były one narażone na kontakt z wodami deszczowymi oraz aby nie mogły przedostać się do sieci kanalizacyjnych.</w:t>
      </w:r>
    </w:p>
    <w:p w14:paraId="1549E928" w14:textId="77777777" w:rsidR="00681636" w:rsidRPr="00C3073D" w:rsidRDefault="00681636">
      <w:pPr>
        <w:pStyle w:val="Akapitzlist"/>
        <w:numPr>
          <w:ilvl w:val="0"/>
          <w:numId w:val="83"/>
        </w:numPr>
        <w:tabs>
          <w:tab w:val="left" w:pos="-4962"/>
        </w:tabs>
        <w:spacing w:after="0"/>
        <w:ind w:left="426" w:hanging="284"/>
        <w:jc w:val="both"/>
        <w:rPr>
          <w:rFonts w:cs="Arial"/>
          <w:szCs w:val="24"/>
        </w:rPr>
      </w:pPr>
      <w:r w:rsidRPr="00C3073D">
        <w:rPr>
          <w:rFonts w:cs="Arial"/>
          <w:szCs w:val="24"/>
        </w:rPr>
        <w:t xml:space="preserve">Ilość magazynowanych odpadów nie może przekraczać pojemności magazynów, a sposób magazynowania nie może powodować zanieczyszczenia środowiska oraz uciążliwości zapachowych poza terenem objętym pozwoleniem. </w:t>
      </w:r>
    </w:p>
    <w:p w14:paraId="4F824F5D" w14:textId="77777777" w:rsidR="00681636" w:rsidRPr="00C3073D" w:rsidRDefault="00681636">
      <w:pPr>
        <w:pStyle w:val="Akapitzlist"/>
        <w:numPr>
          <w:ilvl w:val="0"/>
          <w:numId w:val="83"/>
        </w:numPr>
        <w:tabs>
          <w:tab w:val="left" w:pos="-4962"/>
        </w:tabs>
        <w:spacing w:after="0"/>
        <w:ind w:left="426" w:hanging="284"/>
        <w:jc w:val="both"/>
        <w:rPr>
          <w:rFonts w:cs="Arial"/>
          <w:szCs w:val="24"/>
        </w:rPr>
      </w:pPr>
      <w:r w:rsidRPr="00C3073D">
        <w:rPr>
          <w:rFonts w:cs="Arial"/>
          <w:szCs w:val="24"/>
        </w:rPr>
        <w:t>Stosowane będą urządzenia i narzędzia dobrej jakości o wydłużonym okresie ich używalności. Eksploatowane maszyny i urządzenia utrzymywane będą w odpowiednim stanie technicznym poprzez prowadzone przeglądy i remonty.</w:t>
      </w:r>
    </w:p>
    <w:p w14:paraId="552B8697" w14:textId="77777777" w:rsidR="00681636" w:rsidRPr="00C3073D" w:rsidRDefault="00681636">
      <w:pPr>
        <w:pStyle w:val="Akapitzlist"/>
        <w:numPr>
          <w:ilvl w:val="0"/>
          <w:numId w:val="83"/>
        </w:numPr>
        <w:tabs>
          <w:tab w:val="left" w:pos="-4962"/>
        </w:tabs>
        <w:spacing w:after="0"/>
        <w:ind w:left="426" w:hanging="284"/>
        <w:jc w:val="both"/>
        <w:rPr>
          <w:rFonts w:cs="Arial"/>
          <w:szCs w:val="24"/>
        </w:rPr>
      </w:pPr>
      <w:r w:rsidRPr="00C3073D">
        <w:rPr>
          <w:rFonts w:cs="Arial"/>
          <w:szCs w:val="24"/>
        </w:rPr>
        <w:t>Prowadzone będą szkolenia pracowników, uwzględniające w swej tematyce problemy związane z ograniczaniem wytwarzania odpadów i właściwego gospodarowania nimi.</w:t>
      </w:r>
    </w:p>
    <w:p w14:paraId="01D7269A" w14:textId="77777777" w:rsidR="00681636" w:rsidRPr="00C3073D" w:rsidRDefault="00681636" w:rsidP="00B2695F">
      <w:pPr>
        <w:pStyle w:val="Akapitzlist"/>
        <w:numPr>
          <w:ilvl w:val="0"/>
          <w:numId w:val="83"/>
        </w:numPr>
        <w:tabs>
          <w:tab w:val="left" w:pos="-4962"/>
        </w:tabs>
        <w:spacing w:after="0"/>
        <w:ind w:left="426" w:hanging="284"/>
        <w:jc w:val="both"/>
        <w:rPr>
          <w:rFonts w:cs="Arial"/>
          <w:szCs w:val="24"/>
        </w:rPr>
      </w:pPr>
      <w:r w:rsidRPr="00C3073D">
        <w:rPr>
          <w:rFonts w:cs="Arial"/>
          <w:szCs w:val="24"/>
        </w:rPr>
        <w:t>Prowadzona będzie substytucja materiałów tj. zastępowanie materiałów, których stosowanie powoduje powstawanie odpadów niebezpiecznych, materiałami bezpiecznymi lub mniej niebezpiecznymi dla środowiska.</w:t>
      </w:r>
    </w:p>
    <w:p w14:paraId="35F089F5" w14:textId="77777777" w:rsidR="00681636" w:rsidRPr="00C3073D" w:rsidRDefault="00681636" w:rsidP="00B2695F">
      <w:pPr>
        <w:pStyle w:val="Nagwek4"/>
        <w:spacing w:line="276" w:lineRule="auto"/>
      </w:pPr>
      <w:r w:rsidRPr="00C3073D">
        <w:t>III.4. Warunki emisji hałasu do środowiska.</w:t>
      </w:r>
    </w:p>
    <w:p w14:paraId="67E955B1" w14:textId="77777777" w:rsidR="00681636" w:rsidRPr="00C3073D" w:rsidRDefault="00681636" w:rsidP="00B2695F">
      <w:pPr>
        <w:pStyle w:val="Nagwek5"/>
        <w:spacing w:before="0" w:line="276" w:lineRule="auto"/>
      </w:pPr>
      <w:r w:rsidRPr="00C3073D">
        <w:t>III.4.1. Rodzaj i parametry instalacji istotne z punktu widzenia ochrony przed hałasem.</w:t>
      </w:r>
    </w:p>
    <w:p w14:paraId="7D896866" w14:textId="77777777" w:rsidR="00681636" w:rsidRPr="00C3073D" w:rsidRDefault="00681636" w:rsidP="00B2695F">
      <w:pPr>
        <w:spacing w:after="0" w:line="276" w:lineRule="auto"/>
        <w:jc w:val="both"/>
        <w:rPr>
          <w:rFonts w:cs="Arial"/>
          <w:bCs/>
          <w:sz w:val="22"/>
        </w:rPr>
      </w:pPr>
      <w:r w:rsidRPr="00C3073D">
        <w:rPr>
          <w:rFonts w:cs="Arial"/>
          <w:bCs/>
          <w:sz w:val="22"/>
        </w:rPr>
        <w:t>Tabela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8. Rodzaj i parametry instalacji istotne z punktu widzenia ochrony przed hałasem."/>
      </w:tblPr>
      <w:tblGrid>
        <w:gridCol w:w="546"/>
        <w:gridCol w:w="864"/>
        <w:gridCol w:w="5583"/>
        <w:gridCol w:w="1097"/>
        <w:gridCol w:w="864"/>
      </w:tblGrid>
      <w:tr w:rsidR="00DD0E6A" w:rsidRPr="00C3073D" w14:paraId="03A546B8" w14:textId="77777777" w:rsidTr="00B2695F">
        <w:trPr>
          <w:tblHeader/>
        </w:trPr>
        <w:tc>
          <w:tcPr>
            <w:tcW w:w="546" w:type="dxa"/>
            <w:vMerge w:val="restart"/>
            <w:vAlign w:val="center"/>
          </w:tcPr>
          <w:p w14:paraId="1B770FFC" w14:textId="77777777" w:rsidR="00DD0E6A" w:rsidRPr="00C3073D" w:rsidRDefault="00DD0E6A" w:rsidP="00B2695F">
            <w:pPr>
              <w:tabs>
                <w:tab w:val="left" w:pos="360"/>
                <w:tab w:val="left" w:pos="720"/>
              </w:tabs>
              <w:spacing w:after="0" w:line="276" w:lineRule="auto"/>
              <w:jc w:val="center"/>
              <w:rPr>
                <w:rFonts w:cs="Arial"/>
                <w:b/>
                <w:sz w:val="22"/>
              </w:rPr>
            </w:pPr>
            <w:r w:rsidRPr="00C3073D">
              <w:rPr>
                <w:rFonts w:cs="Arial"/>
                <w:b/>
                <w:sz w:val="22"/>
              </w:rPr>
              <w:t>Lp.</w:t>
            </w:r>
          </w:p>
        </w:tc>
        <w:tc>
          <w:tcPr>
            <w:tcW w:w="864" w:type="dxa"/>
            <w:vMerge w:val="restart"/>
            <w:vAlign w:val="center"/>
          </w:tcPr>
          <w:p w14:paraId="41AD04FF" w14:textId="77777777" w:rsidR="00DD0E6A" w:rsidRPr="00C3073D" w:rsidRDefault="00DD0E6A" w:rsidP="00B2695F">
            <w:pPr>
              <w:tabs>
                <w:tab w:val="left" w:pos="360"/>
                <w:tab w:val="left" w:pos="720"/>
              </w:tabs>
              <w:spacing w:after="0" w:line="276" w:lineRule="auto"/>
              <w:jc w:val="center"/>
              <w:rPr>
                <w:rFonts w:cs="Arial"/>
                <w:b/>
                <w:sz w:val="22"/>
              </w:rPr>
            </w:pPr>
            <w:r w:rsidRPr="00C3073D">
              <w:rPr>
                <w:rFonts w:cs="Arial"/>
                <w:b/>
                <w:sz w:val="22"/>
              </w:rPr>
              <w:t>Kod źródła</w:t>
            </w:r>
          </w:p>
        </w:tc>
        <w:tc>
          <w:tcPr>
            <w:tcW w:w="5583" w:type="dxa"/>
            <w:vMerge w:val="restart"/>
            <w:vAlign w:val="center"/>
          </w:tcPr>
          <w:p w14:paraId="25A58B4C" w14:textId="77777777" w:rsidR="00DD0E6A" w:rsidRPr="00C3073D" w:rsidRDefault="00DD0E6A" w:rsidP="00B2695F">
            <w:pPr>
              <w:tabs>
                <w:tab w:val="left" w:pos="360"/>
                <w:tab w:val="left" w:pos="720"/>
              </w:tabs>
              <w:spacing w:after="0" w:line="276" w:lineRule="auto"/>
              <w:jc w:val="center"/>
              <w:rPr>
                <w:rFonts w:cs="Arial"/>
                <w:b/>
                <w:sz w:val="22"/>
              </w:rPr>
            </w:pPr>
            <w:r w:rsidRPr="00C3073D">
              <w:rPr>
                <w:rFonts w:cs="Arial"/>
                <w:b/>
                <w:sz w:val="22"/>
              </w:rPr>
              <w:t>Lokalizacja źródła</w:t>
            </w:r>
          </w:p>
        </w:tc>
        <w:tc>
          <w:tcPr>
            <w:tcW w:w="1097" w:type="dxa"/>
            <w:vAlign w:val="center"/>
          </w:tcPr>
          <w:p w14:paraId="0CA0AB6E" w14:textId="77777777" w:rsidR="00DD0E6A" w:rsidRPr="00C3073D" w:rsidRDefault="00DD0E6A" w:rsidP="00B2695F">
            <w:pPr>
              <w:tabs>
                <w:tab w:val="left" w:pos="360"/>
                <w:tab w:val="left" w:pos="720"/>
              </w:tabs>
              <w:spacing w:after="0" w:line="276" w:lineRule="auto"/>
              <w:jc w:val="center"/>
              <w:rPr>
                <w:rFonts w:cs="Arial"/>
                <w:b/>
                <w:sz w:val="22"/>
              </w:rPr>
            </w:pPr>
            <w:r w:rsidRPr="00C3073D">
              <w:rPr>
                <w:rFonts w:cs="Arial"/>
                <w:b/>
                <w:sz w:val="22"/>
              </w:rPr>
              <w:t xml:space="preserve">Czas pracy źródła [h] </w:t>
            </w:r>
          </w:p>
        </w:tc>
        <w:tc>
          <w:tcPr>
            <w:tcW w:w="864" w:type="dxa"/>
            <w:vAlign w:val="center"/>
          </w:tcPr>
          <w:p w14:paraId="5ADDA239" w14:textId="0F2EA7BB" w:rsidR="00DD0E6A" w:rsidRPr="00C3073D" w:rsidRDefault="00DD0E6A" w:rsidP="00B2695F">
            <w:pPr>
              <w:tabs>
                <w:tab w:val="left" w:pos="360"/>
                <w:tab w:val="left" w:pos="720"/>
              </w:tabs>
              <w:spacing w:after="0" w:line="276" w:lineRule="auto"/>
              <w:jc w:val="center"/>
              <w:rPr>
                <w:rFonts w:cs="Arial"/>
                <w:b/>
                <w:sz w:val="22"/>
              </w:rPr>
            </w:pPr>
            <w:r w:rsidRPr="00C3073D">
              <w:rPr>
                <w:rFonts w:cs="Arial"/>
                <w:b/>
                <w:sz w:val="22"/>
              </w:rPr>
              <w:t>Czas pracy źródła [h]</w:t>
            </w:r>
          </w:p>
        </w:tc>
      </w:tr>
      <w:tr w:rsidR="00681636" w:rsidRPr="00C3073D" w14:paraId="46F25529" w14:textId="77777777" w:rsidTr="00B2695F">
        <w:trPr>
          <w:tblHeader/>
        </w:trPr>
        <w:tc>
          <w:tcPr>
            <w:tcW w:w="546" w:type="dxa"/>
            <w:vMerge/>
          </w:tcPr>
          <w:p w14:paraId="7696A46F" w14:textId="77777777" w:rsidR="00681636" w:rsidRPr="00C3073D" w:rsidRDefault="00681636" w:rsidP="00B2695F">
            <w:pPr>
              <w:tabs>
                <w:tab w:val="left" w:pos="360"/>
                <w:tab w:val="left" w:pos="720"/>
              </w:tabs>
              <w:spacing w:after="0" w:line="276" w:lineRule="auto"/>
              <w:jc w:val="both"/>
              <w:rPr>
                <w:rFonts w:cs="Arial"/>
                <w:b/>
                <w:sz w:val="22"/>
              </w:rPr>
            </w:pPr>
          </w:p>
        </w:tc>
        <w:tc>
          <w:tcPr>
            <w:tcW w:w="864" w:type="dxa"/>
            <w:vMerge/>
          </w:tcPr>
          <w:p w14:paraId="0C2F1AE2" w14:textId="77777777" w:rsidR="00681636" w:rsidRPr="00C3073D" w:rsidRDefault="00681636" w:rsidP="00B2695F">
            <w:pPr>
              <w:tabs>
                <w:tab w:val="left" w:pos="360"/>
                <w:tab w:val="left" w:pos="720"/>
              </w:tabs>
              <w:spacing w:after="0" w:line="276" w:lineRule="auto"/>
              <w:jc w:val="both"/>
              <w:rPr>
                <w:rFonts w:cs="Arial"/>
                <w:b/>
                <w:sz w:val="22"/>
              </w:rPr>
            </w:pPr>
          </w:p>
        </w:tc>
        <w:tc>
          <w:tcPr>
            <w:tcW w:w="5583" w:type="dxa"/>
            <w:vMerge/>
          </w:tcPr>
          <w:p w14:paraId="0626FA97" w14:textId="77777777" w:rsidR="00681636" w:rsidRPr="00C3073D" w:rsidRDefault="00681636" w:rsidP="00B2695F">
            <w:pPr>
              <w:tabs>
                <w:tab w:val="left" w:pos="360"/>
                <w:tab w:val="left" w:pos="720"/>
              </w:tabs>
              <w:spacing w:after="0" w:line="276" w:lineRule="auto"/>
              <w:jc w:val="both"/>
              <w:rPr>
                <w:rFonts w:cs="Arial"/>
                <w:b/>
                <w:sz w:val="22"/>
              </w:rPr>
            </w:pPr>
          </w:p>
        </w:tc>
        <w:tc>
          <w:tcPr>
            <w:tcW w:w="1097" w:type="dxa"/>
            <w:vAlign w:val="center"/>
          </w:tcPr>
          <w:p w14:paraId="206825F5" w14:textId="77777777" w:rsidR="00681636" w:rsidRPr="00C3073D" w:rsidRDefault="00681636" w:rsidP="00B2695F">
            <w:pPr>
              <w:tabs>
                <w:tab w:val="left" w:pos="360"/>
                <w:tab w:val="left" w:pos="720"/>
              </w:tabs>
              <w:spacing w:after="0" w:line="276" w:lineRule="auto"/>
              <w:jc w:val="center"/>
              <w:rPr>
                <w:rFonts w:cs="Arial"/>
                <w:b/>
                <w:sz w:val="22"/>
              </w:rPr>
            </w:pPr>
            <w:r w:rsidRPr="00C3073D">
              <w:rPr>
                <w:rFonts w:cs="Arial"/>
                <w:b/>
                <w:sz w:val="22"/>
              </w:rPr>
              <w:t>Pora dzienna</w:t>
            </w:r>
          </w:p>
        </w:tc>
        <w:tc>
          <w:tcPr>
            <w:tcW w:w="864" w:type="dxa"/>
            <w:vAlign w:val="center"/>
          </w:tcPr>
          <w:p w14:paraId="5684FD32" w14:textId="77777777" w:rsidR="00681636" w:rsidRPr="00C3073D" w:rsidRDefault="00681636" w:rsidP="00B2695F">
            <w:pPr>
              <w:tabs>
                <w:tab w:val="left" w:pos="360"/>
                <w:tab w:val="left" w:pos="720"/>
              </w:tabs>
              <w:spacing w:after="0" w:line="276" w:lineRule="auto"/>
              <w:jc w:val="center"/>
              <w:rPr>
                <w:rFonts w:cs="Arial"/>
                <w:b/>
                <w:sz w:val="22"/>
              </w:rPr>
            </w:pPr>
            <w:r w:rsidRPr="00C3073D">
              <w:rPr>
                <w:rFonts w:cs="Arial"/>
                <w:b/>
                <w:sz w:val="22"/>
              </w:rPr>
              <w:t>Pora nocna</w:t>
            </w:r>
          </w:p>
        </w:tc>
      </w:tr>
      <w:tr w:rsidR="00DD0E6A" w:rsidRPr="00C3073D" w14:paraId="48C3983F" w14:textId="77777777" w:rsidTr="00DD0E6A">
        <w:tc>
          <w:tcPr>
            <w:tcW w:w="546" w:type="dxa"/>
            <w:vAlign w:val="center"/>
          </w:tcPr>
          <w:p w14:paraId="2841E5F4" w14:textId="0D4A1405" w:rsidR="00DD0E6A" w:rsidRPr="00C3073D" w:rsidRDefault="00DD0E6A" w:rsidP="00B2695F">
            <w:pPr>
              <w:tabs>
                <w:tab w:val="left" w:pos="360"/>
                <w:tab w:val="left" w:pos="720"/>
              </w:tabs>
              <w:spacing w:after="0" w:line="276" w:lineRule="auto"/>
              <w:jc w:val="center"/>
              <w:rPr>
                <w:rFonts w:cs="Arial"/>
                <w:sz w:val="22"/>
              </w:rPr>
            </w:pPr>
          </w:p>
        </w:tc>
        <w:tc>
          <w:tcPr>
            <w:tcW w:w="864" w:type="dxa"/>
            <w:vAlign w:val="center"/>
          </w:tcPr>
          <w:p w14:paraId="031F7BB7" w14:textId="77777777" w:rsidR="00DD0E6A" w:rsidRPr="00C3073D" w:rsidRDefault="00DD0E6A" w:rsidP="00B2695F">
            <w:pPr>
              <w:tabs>
                <w:tab w:val="left" w:pos="360"/>
                <w:tab w:val="left" w:pos="720"/>
              </w:tabs>
              <w:spacing w:after="0" w:line="276" w:lineRule="auto"/>
              <w:jc w:val="center"/>
              <w:rPr>
                <w:rFonts w:cs="Arial"/>
                <w:sz w:val="22"/>
              </w:rPr>
            </w:pPr>
          </w:p>
        </w:tc>
        <w:tc>
          <w:tcPr>
            <w:tcW w:w="5583" w:type="dxa"/>
            <w:vAlign w:val="center"/>
          </w:tcPr>
          <w:p w14:paraId="69D9C630" w14:textId="357965FB" w:rsidR="00DD0E6A" w:rsidRPr="00C3073D" w:rsidRDefault="00DD0E6A" w:rsidP="00B2695F">
            <w:pPr>
              <w:tabs>
                <w:tab w:val="left" w:pos="360"/>
                <w:tab w:val="left" w:pos="720"/>
              </w:tabs>
              <w:spacing w:after="0" w:line="276" w:lineRule="auto"/>
              <w:jc w:val="center"/>
              <w:rPr>
                <w:rFonts w:cs="Arial"/>
                <w:sz w:val="22"/>
              </w:rPr>
            </w:pPr>
            <w:r w:rsidRPr="00C3073D">
              <w:rPr>
                <w:rFonts w:cs="Arial"/>
                <w:sz w:val="22"/>
              </w:rPr>
              <w:t>Źródła typu „BUDYNEK”</w:t>
            </w:r>
          </w:p>
        </w:tc>
        <w:tc>
          <w:tcPr>
            <w:tcW w:w="1097" w:type="dxa"/>
            <w:vAlign w:val="center"/>
          </w:tcPr>
          <w:p w14:paraId="62950DCF" w14:textId="77777777" w:rsidR="00DD0E6A" w:rsidRPr="00C3073D" w:rsidRDefault="00DD0E6A" w:rsidP="00B2695F">
            <w:pPr>
              <w:tabs>
                <w:tab w:val="left" w:pos="360"/>
                <w:tab w:val="left" w:pos="720"/>
              </w:tabs>
              <w:spacing w:after="0" w:line="276" w:lineRule="auto"/>
              <w:jc w:val="center"/>
              <w:rPr>
                <w:rFonts w:cs="Arial"/>
                <w:sz w:val="22"/>
              </w:rPr>
            </w:pPr>
          </w:p>
        </w:tc>
        <w:tc>
          <w:tcPr>
            <w:tcW w:w="864" w:type="dxa"/>
            <w:vAlign w:val="center"/>
          </w:tcPr>
          <w:p w14:paraId="59B9D23F" w14:textId="371B2AB3" w:rsidR="00DD0E6A" w:rsidRPr="00C3073D" w:rsidRDefault="00DD0E6A" w:rsidP="00B2695F">
            <w:pPr>
              <w:tabs>
                <w:tab w:val="left" w:pos="360"/>
                <w:tab w:val="left" w:pos="720"/>
              </w:tabs>
              <w:spacing w:after="0" w:line="276" w:lineRule="auto"/>
              <w:jc w:val="center"/>
              <w:rPr>
                <w:rFonts w:cs="Arial"/>
                <w:sz w:val="22"/>
              </w:rPr>
            </w:pPr>
          </w:p>
        </w:tc>
      </w:tr>
      <w:tr w:rsidR="00681636" w:rsidRPr="00C3073D" w14:paraId="453AB569" w14:textId="77777777" w:rsidTr="00DD0E6A">
        <w:tc>
          <w:tcPr>
            <w:tcW w:w="546" w:type="dxa"/>
            <w:vAlign w:val="center"/>
          </w:tcPr>
          <w:p w14:paraId="12B48F2B"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lastRenderedPageBreak/>
              <w:t>1.</w:t>
            </w:r>
          </w:p>
        </w:tc>
        <w:tc>
          <w:tcPr>
            <w:tcW w:w="864" w:type="dxa"/>
            <w:vAlign w:val="center"/>
          </w:tcPr>
          <w:p w14:paraId="33E515C6"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B1</w:t>
            </w:r>
          </w:p>
        </w:tc>
        <w:tc>
          <w:tcPr>
            <w:tcW w:w="5583" w:type="dxa"/>
            <w:vAlign w:val="center"/>
          </w:tcPr>
          <w:p w14:paraId="76812CC3" w14:textId="77777777" w:rsidR="00681636" w:rsidRPr="00C3073D" w:rsidRDefault="00681636" w:rsidP="00B2695F">
            <w:pPr>
              <w:tabs>
                <w:tab w:val="left" w:pos="360"/>
                <w:tab w:val="left" w:pos="720"/>
              </w:tabs>
              <w:spacing w:after="0" w:line="276" w:lineRule="auto"/>
              <w:rPr>
                <w:rFonts w:cs="Arial"/>
                <w:sz w:val="22"/>
              </w:rPr>
            </w:pPr>
            <w:r w:rsidRPr="00C3073D">
              <w:rPr>
                <w:rFonts w:cs="Arial"/>
                <w:sz w:val="22"/>
              </w:rPr>
              <w:t>Budynek - hala produkcyjna /proces cynkowania/</w:t>
            </w:r>
          </w:p>
        </w:tc>
        <w:tc>
          <w:tcPr>
            <w:tcW w:w="1097" w:type="dxa"/>
            <w:vAlign w:val="center"/>
          </w:tcPr>
          <w:p w14:paraId="549F1AE4"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76D785F3"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8</w:t>
            </w:r>
          </w:p>
        </w:tc>
      </w:tr>
      <w:tr w:rsidR="00681636" w:rsidRPr="00C3073D" w14:paraId="25E50ADB" w14:textId="77777777" w:rsidTr="00DD0E6A">
        <w:tc>
          <w:tcPr>
            <w:tcW w:w="546" w:type="dxa"/>
            <w:vAlign w:val="center"/>
          </w:tcPr>
          <w:p w14:paraId="784E59FA"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2.</w:t>
            </w:r>
          </w:p>
        </w:tc>
        <w:tc>
          <w:tcPr>
            <w:tcW w:w="864" w:type="dxa"/>
            <w:vAlign w:val="center"/>
          </w:tcPr>
          <w:p w14:paraId="70DECE0B"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B2</w:t>
            </w:r>
          </w:p>
        </w:tc>
        <w:tc>
          <w:tcPr>
            <w:tcW w:w="5583" w:type="dxa"/>
            <w:vAlign w:val="center"/>
          </w:tcPr>
          <w:p w14:paraId="2E937083" w14:textId="77777777" w:rsidR="00681636" w:rsidRPr="00C3073D" w:rsidRDefault="00681636" w:rsidP="00B2695F">
            <w:pPr>
              <w:tabs>
                <w:tab w:val="left" w:pos="360"/>
                <w:tab w:val="left" w:pos="720"/>
              </w:tabs>
              <w:spacing w:after="0" w:line="276" w:lineRule="auto"/>
              <w:rPr>
                <w:rFonts w:cs="Arial"/>
                <w:sz w:val="22"/>
              </w:rPr>
            </w:pPr>
            <w:r w:rsidRPr="00C3073D">
              <w:rPr>
                <w:rFonts w:cs="Arial"/>
                <w:sz w:val="22"/>
              </w:rPr>
              <w:t>Budynek - hala produkcyjna /proces niklowania/</w:t>
            </w:r>
          </w:p>
        </w:tc>
        <w:tc>
          <w:tcPr>
            <w:tcW w:w="1097" w:type="dxa"/>
            <w:vAlign w:val="center"/>
          </w:tcPr>
          <w:p w14:paraId="69501672"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407A10D8"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8</w:t>
            </w:r>
          </w:p>
        </w:tc>
      </w:tr>
      <w:tr w:rsidR="00DD0E6A" w:rsidRPr="00C3073D" w14:paraId="11157630" w14:textId="77777777" w:rsidTr="00DD0E6A">
        <w:tc>
          <w:tcPr>
            <w:tcW w:w="546" w:type="dxa"/>
            <w:vAlign w:val="center"/>
          </w:tcPr>
          <w:p w14:paraId="45DFE46B" w14:textId="48785CE9" w:rsidR="00DD0E6A" w:rsidRPr="00C3073D" w:rsidRDefault="00DD0E6A" w:rsidP="00B2695F">
            <w:pPr>
              <w:tabs>
                <w:tab w:val="left" w:pos="360"/>
                <w:tab w:val="left" w:pos="720"/>
              </w:tabs>
              <w:spacing w:after="0" w:line="276" w:lineRule="auto"/>
              <w:jc w:val="center"/>
              <w:rPr>
                <w:rFonts w:cs="Arial"/>
                <w:sz w:val="22"/>
              </w:rPr>
            </w:pPr>
          </w:p>
        </w:tc>
        <w:tc>
          <w:tcPr>
            <w:tcW w:w="864" w:type="dxa"/>
            <w:vAlign w:val="center"/>
          </w:tcPr>
          <w:p w14:paraId="394AB0F1" w14:textId="77777777" w:rsidR="00DD0E6A" w:rsidRPr="00C3073D" w:rsidRDefault="00DD0E6A" w:rsidP="00B2695F">
            <w:pPr>
              <w:tabs>
                <w:tab w:val="left" w:pos="360"/>
                <w:tab w:val="left" w:pos="720"/>
              </w:tabs>
              <w:spacing w:after="0" w:line="276" w:lineRule="auto"/>
              <w:jc w:val="center"/>
              <w:rPr>
                <w:rFonts w:cs="Arial"/>
                <w:sz w:val="22"/>
              </w:rPr>
            </w:pPr>
          </w:p>
        </w:tc>
        <w:tc>
          <w:tcPr>
            <w:tcW w:w="5583" w:type="dxa"/>
            <w:vAlign w:val="center"/>
          </w:tcPr>
          <w:p w14:paraId="0172DFC0" w14:textId="0FECA4EA" w:rsidR="00DD0E6A" w:rsidRPr="00C3073D" w:rsidRDefault="00DD0E6A" w:rsidP="00B2695F">
            <w:pPr>
              <w:tabs>
                <w:tab w:val="left" w:pos="360"/>
                <w:tab w:val="left" w:pos="720"/>
              </w:tabs>
              <w:spacing w:after="0" w:line="276" w:lineRule="auto"/>
              <w:jc w:val="center"/>
              <w:rPr>
                <w:rFonts w:cs="Arial"/>
                <w:sz w:val="22"/>
              </w:rPr>
            </w:pPr>
            <w:r w:rsidRPr="00C3073D">
              <w:rPr>
                <w:rFonts w:cs="Arial"/>
                <w:sz w:val="22"/>
              </w:rPr>
              <w:t>Źródła typu „PUNKTOWEGO”</w:t>
            </w:r>
          </w:p>
        </w:tc>
        <w:tc>
          <w:tcPr>
            <w:tcW w:w="1097" w:type="dxa"/>
            <w:vAlign w:val="center"/>
          </w:tcPr>
          <w:p w14:paraId="2EFE8631" w14:textId="77777777" w:rsidR="00DD0E6A" w:rsidRPr="00C3073D" w:rsidRDefault="00DD0E6A" w:rsidP="00B2695F">
            <w:pPr>
              <w:tabs>
                <w:tab w:val="left" w:pos="360"/>
                <w:tab w:val="left" w:pos="720"/>
              </w:tabs>
              <w:spacing w:after="0" w:line="276" w:lineRule="auto"/>
              <w:jc w:val="center"/>
              <w:rPr>
                <w:rFonts w:cs="Arial"/>
                <w:sz w:val="22"/>
              </w:rPr>
            </w:pPr>
          </w:p>
        </w:tc>
        <w:tc>
          <w:tcPr>
            <w:tcW w:w="864" w:type="dxa"/>
            <w:vAlign w:val="center"/>
          </w:tcPr>
          <w:p w14:paraId="5EDE4BF9" w14:textId="596D0183" w:rsidR="00DD0E6A" w:rsidRPr="00C3073D" w:rsidRDefault="00DD0E6A" w:rsidP="00B2695F">
            <w:pPr>
              <w:tabs>
                <w:tab w:val="left" w:pos="360"/>
                <w:tab w:val="left" w:pos="720"/>
              </w:tabs>
              <w:spacing w:after="0" w:line="276" w:lineRule="auto"/>
              <w:jc w:val="center"/>
              <w:rPr>
                <w:rFonts w:cs="Arial"/>
                <w:sz w:val="22"/>
              </w:rPr>
            </w:pPr>
          </w:p>
        </w:tc>
      </w:tr>
      <w:tr w:rsidR="00681636" w:rsidRPr="00C3073D" w14:paraId="36317B70" w14:textId="77777777" w:rsidTr="00DD0E6A">
        <w:tc>
          <w:tcPr>
            <w:tcW w:w="546" w:type="dxa"/>
            <w:vAlign w:val="center"/>
          </w:tcPr>
          <w:p w14:paraId="7F63C409"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3.</w:t>
            </w:r>
          </w:p>
        </w:tc>
        <w:tc>
          <w:tcPr>
            <w:tcW w:w="864" w:type="dxa"/>
            <w:vAlign w:val="center"/>
          </w:tcPr>
          <w:p w14:paraId="31647ABE"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P1</w:t>
            </w:r>
          </w:p>
        </w:tc>
        <w:tc>
          <w:tcPr>
            <w:tcW w:w="5583" w:type="dxa"/>
            <w:vAlign w:val="center"/>
          </w:tcPr>
          <w:p w14:paraId="76C58D08" w14:textId="77777777" w:rsidR="00681636" w:rsidRPr="00C3073D" w:rsidRDefault="00681636" w:rsidP="00B2695F">
            <w:pPr>
              <w:tabs>
                <w:tab w:val="left" w:pos="360"/>
                <w:tab w:val="left" w:pos="720"/>
              </w:tabs>
              <w:spacing w:after="0" w:line="276" w:lineRule="auto"/>
              <w:rPr>
                <w:rFonts w:cs="Arial"/>
                <w:sz w:val="22"/>
              </w:rPr>
            </w:pPr>
            <w:r w:rsidRPr="00C3073D">
              <w:rPr>
                <w:rFonts w:cs="Arial"/>
                <w:sz w:val="22"/>
              </w:rPr>
              <w:t>Wentylator emitora E1 /linia cynkowania/</w:t>
            </w:r>
          </w:p>
        </w:tc>
        <w:tc>
          <w:tcPr>
            <w:tcW w:w="1097" w:type="dxa"/>
            <w:vAlign w:val="center"/>
          </w:tcPr>
          <w:p w14:paraId="13C06D16"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58259E29"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8</w:t>
            </w:r>
          </w:p>
        </w:tc>
      </w:tr>
      <w:tr w:rsidR="00681636" w:rsidRPr="00C3073D" w14:paraId="6BBA0D67" w14:textId="77777777" w:rsidTr="00DD0E6A">
        <w:tc>
          <w:tcPr>
            <w:tcW w:w="546" w:type="dxa"/>
            <w:vAlign w:val="center"/>
          </w:tcPr>
          <w:p w14:paraId="23594AC9"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4.</w:t>
            </w:r>
          </w:p>
        </w:tc>
        <w:tc>
          <w:tcPr>
            <w:tcW w:w="864" w:type="dxa"/>
            <w:vAlign w:val="center"/>
          </w:tcPr>
          <w:p w14:paraId="3396C55B"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P2</w:t>
            </w:r>
          </w:p>
        </w:tc>
        <w:tc>
          <w:tcPr>
            <w:tcW w:w="5583" w:type="dxa"/>
          </w:tcPr>
          <w:p w14:paraId="3A1E00B6" w14:textId="77777777" w:rsidR="00681636" w:rsidRPr="00C3073D" w:rsidRDefault="00681636" w:rsidP="00B2695F">
            <w:pPr>
              <w:tabs>
                <w:tab w:val="left" w:pos="360"/>
                <w:tab w:val="left" w:pos="720"/>
              </w:tabs>
              <w:spacing w:after="0" w:line="276" w:lineRule="auto"/>
              <w:rPr>
                <w:rFonts w:cs="Arial"/>
                <w:sz w:val="22"/>
              </w:rPr>
            </w:pPr>
            <w:r w:rsidRPr="00C3073D">
              <w:rPr>
                <w:rFonts w:cs="Arial"/>
                <w:sz w:val="22"/>
              </w:rPr>
              <w:t>Wentylator emitora E2 /linia cynkowania/</w:t>
            </w:r>
          </w:p>
        </w:tc>
        <w:tc>
          <w:tcPr>
            <w:tcW w:w="1097" w:type="dxa"/>
            <w:vAlign w:val="center"/>
          </w:tcPr>
          <w:p w14:paraId="2C0E18FD"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33E177B4"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8</w:t>
            </w:r>
          </w:p>
        </w:tc>
      </w:tr>
      <w:tr w:rsidR="00681636" w:rsidRPr="00C3073D" w14:paraId="01F1F1AF" w14:textId="77777777" w:rsidTr="00DD0E6A">
        <w:tc>
          <w:tcPr>
            <w:tcW w:w="546" w:type="dxa"/>
            <w:vAlign w:val="center"/>
          </w:tcPr>
          <w:p w14:paraId="5BA12087"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5.</w:t>
            </w:r>
          </w:p>
        </w:tc>
        <w:tc>
          <w:tcPr>
            <w:tcW w:w="864" w:type="dxa"/>
            <w:vAlign w:val="center"/>
          </w:tcPr>
          <w:p w14:paraId="4F69BB7A"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P3</w:t>
            </w:r>
          </w:p>
        </w:tc>
        <w:tc>
          <w:tcPr>
            <w:tcW w:w="5583" w:type="dxa"/>
          </w:tcPr>
          <w:p w14:paraId="264A0865" w14:textId="77777777" w:rsidR="00681636" w:rsidRPr="00C3073D" w:rsidRDefault="00681636" w:rsidP="00B2695F">
            <w:pPr>
              <w:tabs>
                <w:tab w:val="left" w:pos="360"/>
                <w:tab w:val="left" w:pos="720"/>
              </w:tabs>
              <w:spacing w:after="0" w:line="276" w:lineRule="auto"/>
              <w:rPr>
                <w:rFonts w:cs="Arial"/>
                <w:sz w:val="22"/>
              </w:rPr>
            </w:pPr>
            <w:r w:rsidRPr="00C3073D">
              <w:rPr>
                <w:rFonts w:cs="Arial"/>
                <w:sz w:val="22"/>
              </w:rPr>
              <w:t>Wentylator emitora E3 /linia niklowania/</w:t>
            </w:r>
          </w:p>
        </w:tc>
        <w:tc>
          <w:tcPr>
            <w:tcW w:w="1097" w:type="dxa"/>
            <w:vAlign w:val="center"/>
          </w:tcPr>
          <w:p w14:paraId="0130D2B4"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490FE5DB" w14:textId="77777777" w:rsidR="00681636" w:rsidRPr="00C3073D" w:rsidRDefault="00681636" w:rsidP="00B2695F">
            <w:pPr>
              <w:tabs>
                <w:tab w:val="left" w:pos="360"/>
                <w:tab w:val="left" w:pos="720"/>
              </w:tabs>
              <w:spacing w:after="0" w:line="276" w:lineRule="auto"/>
              <w:jc w:val="center"/>
              <w:rPr>
                <w:rFonts w:cs="Arial"/>
                <w:sz w:val="22"/>
              </w:rPr>
            </w:pPr>
            <w:r w:rsidRPr="00C3073D">
              <w:rPr>
                <w:rFonts w:cs="Arial"/>
                <w:sz w:val="22"/>
              </w:rPr>
              <w:t>8</w:t>
            </w:r>
          </w:p>
        </w:tc>
      </w:tr>
    </w:tbl>
    <w:p w14:paraId="39D16D76" w14:textId="77777777" w:rsidR="00681636" w:rsidRPr="00C3073D" w:rsidRDefault="00681636" w:rsidP="00FA540D">
      <w:pPr>
        <w:pStyle w:val="Nagwek5"/>
      </w:pPr>
      <w:r w:rsidRPr="00C3073D">
        <w:t>III.4.2. W celu ograniczenia emisji hałasu do środowiska podjęte będą następujące działania:</w:t>
      </w:r>
    </w:p>
    <w:p w14:paraId="32612C20" w14:textId="77777777" w:rsidR="00681636" w:rsidRPr="00C3073D" w:rsidRDefault="00681636">
      <w:pPr>
        <w:numPr>
          <w:ilvl w:val="0"/>
          <w:numId w:val="47"/>
        </w:numPr>
        <w:tabs>
          <w:tab w:val="left" w:pos="0"/>
        </w:tabs>
        <w:spacing w:after="0" w:line="276" w:lineRule="auto"/>
        <w:ind w:left="284" w:hanging="284"/>
        <w:jc w:val="both"/>
        <w:rPr>
          <w:rFonts w:cs="Arial"/>
          <w:b/>
        </w:rPr>
      </w:pPr>
      <w:r w:rsidRPr="00C3073D">
        <w:rPr>
          <w:rFonts w:cs="Arial"/>
          <w:bCs/>
        </w:rPr>
        <w:t>urządzenia będą na bieżąco poddawane konserwacji, w razie awarii uszkodzone elementy urządzeń technologicznych będą natychmiast wymieniane, a ubytki uzupełniane;</w:t>
      </w:r>
    </w:p>
    <w:p w14:paraId="54E69374" w14:textId="77777777" w:rsidR="00681636" w:rsidRPr="00C3073D" w:rsidRDefault="00681636" w:rsidP="00B2695F">
      <w:pPr>
        <w:numPr>
          <w:ilvl w:val="0"/>
          <w:numId w:val="47"/>
        </w:numPr>
        <w:tabs>
          <w:tab w:val="left" w:pos="0"/>
        </w:tabs>
        <w:spacing w:after="0" w:line="276" w:lineRule="auto"/>
        <w:ind w:left="284" w:hanging="284"/>
        <w:jc w:val="both"/>
        <w:rPr>
          <w:rFonts w:cs="Arial"/>
          <w:b/>
        </w:rPr>
      </w:pPr>
      <w:r w:rsidRPr="00C3073D">
        <w:rPr>
          <w:rFonts w:cs="Arial"/>
          <w:bCs/>
        </w:rPr>
        <w:t>prowadzone będą bieżące i okresowe szkolenia dla osób obsługujących urządzenia technologiczne w zakresie ich prawidłowej obsługi.</w:t>
      </w:r>
    </w:p>
    <w:p w14:paraId="2CB39C16" w14:textId="77777777" w:rsidR="00681636" w:rsidRPr="00C3073D" w:rsidRDefault="00681636" w:rsidP="00FA540D">
      <w:pPr>
        <w:pStyle w:val="Nagwek2"/>
      </w:pPr>
      <w:r w:rsidRPr="00C3073D">
        <w:t>IV. Rodzaj i maksymalną ilość wykorzystywanej energii, materiałów, surowców i paliw.</w:t>
      </w:r>
    </w:p>
    <w:p w14:paraId="0177D4C2" w14:textId="77777777" w:rsidR="00681636" w:rsidRPr="00C3073D" w:rsidRDefault="00681636" w:rsidP="00B2695F">
      <w:pPr>
        <w:spacing w:after="0" w:line="276" w:lineRule="auto"/>
        <w:jc w:val="both"/>
        <w:rPr>
          <w:rFonts w:cs="Arial"/>
          <w:bCs/>
          <w:sz w:val="22"/>
        </w:rPr>
      </w:pPr>
      <w:r w:rsidRPr="00C3073D">
        <w:rPr>
          <w:rFonts w:cs="Arial"/>
          <w:bCs/>
          <w:sz w:val="22"/>
        </w:rPr>
        <w:t>Tabela 9</w:t>
      </w:r>
    </w:p>
    <w:tbl>
      <w:tblPr>
        <w:tblW w:w="9211" w:type="dxa"/>
        <w:tblLayout w:type="fixed"/>
        <w:tblCellMar>
          <w:left w:w="10" w:type="dxa"/>
          <w:right w:w="10" w:type="dxa"/>
        </w:tblCellMar>
        <w:tblLook w:val="04A0" w:firstRow="1" w:lastRow="0" w:firstColumn="1" w:lastColumn="0" w:noHBand="0" w:noVBand="1"/>
        <w:tblDescription w:val="Tabela 9. Rodzaj i maksymalną ilość wykorzystywanej energii, materiałów, surowców i paliw."/>
      </w:tblPr>
      <w:tblGrid>
        <w:gridCol w:w="620"/>
        <w:gridCol w:w="5805"/>
        <w:gridCol w:w="2786"/>
      </w:tblGrid>
      <w:tr w:rsidR="00681636" w:rsidRPr="00C3073D" w14:paraId="29EECC25" w14:textId="77777777" w:rsidTr="00C10179">
        <w:trPr>
          <w:tblHeader/>
        </w:trPr>
        <w:tc>
          <w:tcPr>
            <w:tcW w:w="620" w:type="dxa"/>
            <w:tcBorders>
              <w:top w:val="single" w:sz="2" w:space="0" w:color="000000"/>
              <w:left w:val="single" w:sz="2" w:space="0" w:color="000000"/>
              <w:bottom w:val="single" w:sz="2" w:space="0" w:color="000000"/>
            </w:tcBorders>
            <w:tcMar>
              <w:top w:w="55" w:type="dxa"/>
              <w:left w:w="55" w:type="dxa"/>
              <w:bottom w:w="55" w:type="dxa"/>
              <w:right w:w="55" w:type="dxa"/>
            </w:tcMar>
          </w:tcPr>
          <w:p w14:paraId="6D29C50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L.p.</w:t>
            </w:r>
          </w:p>
        </w:tc>
        <w:tc>
          <w:tcPr>
            <w:tcW w:w="5805" w:type="dxa"/>
            <w:tcBorders>
              <w:top w:val="single" w:sz="2" w:space="0" w:color="000000"/>
              <w:left w:val="single" w:sz="2" w:space="0" w:color="000000"/>
              <w:bottom w:val="single" w:sz="2" w:space="0" w:color="000000"/>
            </w:tcBorders>
            <w:tcMar>
              <w:top w:w="55" w:type="dxa"/>
              <w:left w:w="55" w:type="dxa"/>
              <w:bottom w:w="55" w:type="dxa"/>
              <w:right w:w="55" w:type="dxa"/>
            </w:tcMar>
          </w:tcPr>
          <w:p w14:paraId="7677AFD9"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Rodzaj substancji</w:t>
            </w:r>
          </w:p>
        </w:tc>
        <w:tc>
          <w:tcPr>
            <w:tcW w:w="278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8A20034"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Zużycie surowca [Mg/rok]</w:t>
            </w:r>
          </w:p>
        </w:tc>
      </w:tr>
      <w:tr w:rsidR="00681636" w:rsidRPr="00C3073D" w14:paraId="7BCA8C74"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491A6794"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w:t>
            </w:r>
          </w:p>
        </w:tc>
        <w:tc>
          <w:tcPr>
            <w:tcW w:w="5805" w:type="dxa"/>
            <w:tcBorders>
              <w:left w:val="single" w:sz="2" w:space="0" w:color="000000"/>
              <w:bottom w:val="single" w:sz="2" w:space="0" w:color="000000"/>
            </w:tcBorders>
            <w:tcMar>
              <w:top w:w="55" w:type="dxa"/>
              <w:left w:w="55" w:type="dxa"/>
              <w:bottom w:w="55" w:type="dxa"/>
              <w:right w:w="55" w:type="dxa"/>
            </w:tcMar>
          </w:tcPr>
          <w:p w14:paraId="1504853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Uszczelniacz mineralno organiczny</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7655E8"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4,000</w:t>
            </w:r>
          </w:p>
        </w:tc>
      </w:tr>
      <w:tr w:rsidR="00681636" w:rsidRPr="00C3073D" w14:paraId="21014FB1"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247B42EA"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w:t>
            </w:r>
          </w:p>
        </w:tc>
        <w:tc>
          <w:tcPr>
            <w:tcW w:w="5805" w:type="dxa"/>
            <w:tcBorders>
              <w:left w:val="single" w:sz="2" w:space="0" w:color="000000"/>
              <w:bottom w:val="single" w:sz="2" w:space="0" w:color="000000"/>
            </w:tcBorders>
            <w:tcMar>
              <w:top w:w="55" w:type="dxa"/>
              <w:left w:w="55" w:type="dxa"/>
              <w:bottom w:w="55" w:type="dxa"/>
              <w:right w:w="55" w:type="dxa"/>
            </w:tcMar>
          </w:tcPr>
          <w:p w14:paraId="27C2DFC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Dodatek organiczny do kąpieli niklowych</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0EB34B"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0,300</w:t>
            </w:r>
          </w:p>
        </w:tc>
      </w:tr>
      <w:tr w:rsidR="00681636" w:rsidRPr="00C3073D" w14:paraId="0A51F724"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4A5AEE20"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3.</w:t>
            </w:r>
          </w:p>
        </w:tc>
        <w:tc>
          <w:tcPr>
            <w:tcW w:w="5805" w:type="dxa"/>
            <w:tcBorders>
              <w:left w:val="single" w:sz="2" w:space="0" w:color="000000"/>
              <w:bottom w:val="single" w:sz="2" w:space="0" w:color="000000"/>
            </w:tcBorders>
            <w:tcMar>
              <w:top w:w="55" w:type="dxa"/>
              <w:left w:w="55" w:type="dxa"/>
              <w:bottom w:w="55" w:type="dxa"/>
              <w:right w:w="55" w:type="dxa"/>
            </w:tcMar>
          </w:tcPr>
          <w:p w14:paraId="1D6E1DA4"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 xml:space="preserve">Dodatek organiczny </w:t>
            </w:r>
            <w:proofErr w:type="spellStart"/>
            <w:r w:rsidRPr="00C3073D">
              <w:rPr>
                <w:rFonts w:ascii="Arial" w:hAnsi="Arial" w:cs="Arial"/>
              </w:rPr>
              <w:t>blaskotwórczy</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73D227"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0,100</w:t>
            </w:r>
          </w:p>
        </w:tc>
      </w:tr>
      <w:tr w:rsidR="00681636" w:rsidRPr="00C3073D" w14:paraId="0C112B59"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582D2CF"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4.</w:t>
            </w:r>
          </w:p>
        </w:tc>
        <w:tc>
          <w:tcPr>
            <w:tcW w:w="5805" w:type="dxa"/>
            <w:tcBorders>
              <w:left w:val="single" w:sz="2" w:space="0" w:color="000000"/>
              <w:bottom w:val="single" w:sz="2" w:space="0" w:color="000000"/>
            </w:tcBorders>
            <w:tcMar>
              <w:top w:w="55" w:type="dxa"/>
              <w:left w:w="55" w:type="dxa"/>
              <w:bottom w:w="55" w:type="dxa"/>
              <w:right w:w="55" w:type="dxa"/>
            </w:tcMar>
          </w:tcPr>
          <w:p w14:paraId="06DE018E"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Pasywacja niebiesko-biała na bazie Cr +3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EE5A76"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2,000</w:t>
            </w:r>
          </w:p>
        </w:tc>
      </w:tr>
      <w:tr w:rsidR="00681636" w:rsidRPr="00C3073D" w14:paraId="435798D3"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9B8BDF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5.</w:t>
            </w:r>
          </w:p>
        </w:tc>
        <w:tc>
          <w:tcPr>
            <w:tcW w:w="5805" w:type="dxa"/>
            <w:tcBorders>
              <w:left w:val="single" w:sz="2" w:space="0" w:color="000000"/>
              <w:bottom w:val="single" w:sz="2" w:space="0" w:color="000000"/>
            </w:tcBorders>
            <w:tcMar>
              <w:top w:w="55" w:type="dxa"/>
              <w:left w:w="55" w:type="dxa"/>
              <w:bottom w:w="55" w:type="dxa"/>
              <w:right w:w="55" w:type="dxa"/>
            </w:tcMar>
          </w:tcPr>
          <w:p w14:paraId="0F5B7A68"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organiczne do cynkowania alkalicznego</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738F91"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7,000</w:t>
            </w:r>
          </w:p>
        </w:tc>
      </w:tr>
      <w:tr w:rsidR="00681636" w:rsidRPr="00C3073D" w14:paraId="5FF263B3"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28EA6C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6.</w:t>
            </w:r>
          </w:p>
        </w:tc>
        <w:tc>
          <w:tcPr>
            <w:tcW w:w="5805" w:type="dxa"/>
            <w:tcBorders>
              <w:left w:val="single" w:sz="2" w:space="0" w:color="000000"/>
              <w:bottom w:val="single" w:sz="2" w:space="0" w:color="000000"/>
            </w:tcBorders>
            <w:tcMar>
              <w:top w:w="55" w:type="dxa"/>
              <w:left w:w="55" w:type="dxa"/>
              <w:bottom w:w="55" w:type="dxa"/>
              <w:right w:w="55" w:type="dxa"/>
            </w:tcMar>
          </w:tcPr>
          <w:p w14:paraId="059FF443"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organiczne do niklowania błyszczącego</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6A6004"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0,300</w:t>
            </w:r>
          </w:p>
        </w:tc>
      </w:tr>
      <w:tr w:rsidR="00681636" w:rsidRPr="00C3073D" w14:paraId="3725B9BD"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70E7B998"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7.</w:t>
            </w:r>
          </w:p>
        </w:tc>
        <w:tc>
          <w:tcPr>
            <w:tcW w:w="5805" w:type="dxa"/>
            <w:tcBorders>
              <w:left w:val="single" w:sz="2" w:space="0" w:color="000000"/>
              <w:bottom w:val="single" w:sz="2" w:space="0" w:color="000000"/>
            </w:tcBorders>
            <w:tcMar>
              <w:top w:w="55" w:type="dxa"/>
              <w:left w:w="55" w:type="dxa"/>
              <w:bottom w:w="55" w:type="dxa"/>
              <w:right w:w="55" w:type="dxa"/>
            </w:tcMar>
          </w:tcPr>
          <w:p w14:paraId="04C7E7D2"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organiczne do niklowania podkładowego</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15107A"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0,200</w:t>
            </w:r>
          </w:p>
        </w:tc>
      </w:tr>
      <w:tr w:rsidR="00681636" w:rsidRPr="00C3073D" w14:paraId="1D440452"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3D5361F3"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8.</w:t>
            </w:r>
          </w:p>
        </w:tc>
        <w:tc>
          <w:tcPr>
            <w:tcW w:w="5805" w:type="dxa"/>
            <w:tcBorders>
              <w:left w:val="single" w:sz="2" w:space="0" w:color="000000"/>
              <w:bottom w:val="single" w:sz="2" w:space="0" w:color="000000"/>
            </w:tcBorders>
            <w:tcMar>
              <w:top w:w="55" w:type="dxa"/>
              <w:left w:w="55" w:type="dxa"/>
              <w:bottom w:w="55" w:type="dxa"/>
              <w:right w:w="55" w:type="dxa"/>
            </w:tcMar>
          </w:tcPr>
          <w:p w14:paraId="42E17C65"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Bazowy składnik pasywacji czarnej na bazie Cr +3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5F6E15B7"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2,000</w:t>
            </w:r>
          </w:p>
        </w:tc>
      </w:tr>
      <w:tr w:rsidR="00681636" w:rsidRPr="00C3073D" w14:paraId="1F3BBA72"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5667469"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9.</w:t>
            </w:r>
          </w:p>
        </w:tc>
        <w:tc>
          <w:tcPr>
            <w:tcW w:w="5805" w:type="dxa"/>
            <w:tcBorders>
              <w:left w:val="single" w:sz="2" w:space="0" w:color="000000"/>
              <w:bottom w:val="single" w:sz="2" w:space="0" w:color="000000"/>
            </w:tcBorders>
            <w:tcMar>
              <w:top w:w="55" w:type="dxa"/>
              <w:left w:w="55" w:type="dxa"/>
              <w:bottom w:w="55" w:type="dxa"/>
              <w:right w:w="55" w:type="dxa"/>
            </w:tcMar>
          </w:tcPr>
          <w:p w14:paraId="568CC9F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Anody cynkowe</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2C0EAB"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30,000</w:t>
            </w:r>
          </w:p>
        </w:tc>
      </w:tr>
      <w:tr w:rsidR="00681636" w:rsidRPr="00C3073D" w14:paraId="55767329"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16C78DC"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10.</w:t>
            </w:r>
          </w:p>
        </w:tc>
        <w:tc>
          <w:tcPr>
            <w:tcW w:w="5805" w:type="dxa"/>
            <w:tcBorders>
              <w:left w:val="single" w:sz="2" w:space="0" w:color="000000"/>
              <w:bottom w:val="single" w:sz="2" w:space="0" w:color="000000"/>
            </w:tcBorders>
            <w:tcMar>
              <w:top w:w="55" w:type="dxa"/>
              <w:left w:w="55" w:type="dxa"/>
              <w:bottom w:w="55" w:type="dxa"/>
              <w:right w:w="55" w:type="dxa"/>
            </w:tcMar>
          </w:tcPr>
          <w:p w14:paraId="49657AC5"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Siarczan niklu Ni2SO4</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23B227"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0,200</w:t>
            </w:r>
          </w:p>
        </w:tc>
      </w:tr>
      <w:tr w:rsidR="00681636" w:rsidRPr="00C3073D" w14:paraId="365E2F5A"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3C2CC270"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11.</w:t>
            </w:r>
          </w:p>
        </w:tc>
        <w:tc>
          <w:tcPr>
            <w:tcW w:w="5805" w:type="dxa"/>
            <w:tcBorders>
              <w:left w:val="single" w:sz="2" w:space="0" w:color="000000"/>
              <w:bottom w:val="single" w:sz="2" w:space="0" w:color="000000"/>
            </w:tcBorders>
            <w:tcMar>
              <w:top w:w="55" w:type="dxa"/>
              <w:left w:w="55" w:type="dxa"/>
              <w:bottom w:w="55" w:type="dxa"/>
              <w:right w:w="55" w:type="dxa"/>
            </w:tcMar>
          </w:tcPr>
          <w:p w14:paraId="1C2C14A9"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Chlorek niklu NiCl2</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221664B"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0,200</w:t>
            </w:r>
          </w:p>
        </w:tc>
      </w:tr>
      <w:tr w:rsidR="00681636" w:rsidRPr="00C3073D" w14:paraId="2DEFB13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64B5CF2"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12.</w:t>
            </w:r>
          </w:p>
        </w:tc>
        <w:tc>
          <w:tcPr>
            <w:tcW w:w="5805" w:type="dxa"/>
            <w:tcBorders>
              <w:left w:val="single" w:sz="2" w:space="0" w:color="000000"/>
              <w:bottom w:val="single" w:sz="2" w:space="0" w:color="000000"/>
            </w:tcBorders>
            <w:tcMar>
              <w:top w:w="55" w:type="dxa"/>
              <w:left w:w="55" w:type="dxa"/>
              <w:bottom w:w="55" w:type="dxa"/>
              <w:right w:w="55" w:type="dxa"/>
            </w:tcMar>
          </w:tcPr>
          <w:p w14:paraId="2439942C"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Kwas borowy H3BO3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FF610CF"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1,500</w:t>
            </w:r>
          </w:p>
        </w:tc>
      </w:tr>
      <w:tr w:rsidR="00681636" w:rsidRPr="00C3073D" w14:paraId="26E7A191"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F6E408D"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13.</w:t>
            </w:r>
          </w:p>
        </w:tc>
        <w:tc>
          <w:tcPr>
            <w:tcW w:w="5805" w:type="dxa"/>
            <w:tcBorders>
              <w:left w:val="single" w:sz="2" w:space="0" w:color="000000"/>
              <w:bottom w:val="single" w:sz="2" w:space="0" w:color="000000"/>
            </w:tcBorders>
            <w:tcMar>
              <w:top w:w="55" w:type="dxa"/>
              <w:left w:w="55" w:type="dxa"/>
              <w:bottom w:w="55" w:type="dxa"/>
              <w:right w:w="55" w:type="dxa"/>
            </w:tcMar>
          </w:tcPr>
          <w:p w14:paraId="23AF5C8F"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zwilżające do kąpieli odtłuszczających</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97E8CAE"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0,600</w:t>
            </w:r>
          </w:p>
        </w:tc>
      </w:tr>
      <w:tr w:rsidR="00681636" w:rsidRPr="00C3073D" w14:paraId="607851D9"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F2DED8D"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14.</w:t>
            </w:r>
          </w:p>
        </w:tc>
        <w:tc>
          <w:tcPr>
            <w:tcW w:w="5805" w:type="dxa"/>
            <w:tcBorders>
              <w:left w:val="single" w:sz="2" w:space="0" w:color="000000"/>
              <w:bottom w:val="single" w:sz="2" w:space="0" w:color="000000"/>
            </w:tcBorders>
            <w:tcMar>
              <w:top w:w="55" w:type="dxa"/>
              <w:left w:w="55" w:type="dxa"/>
              <w:bottom w:w="55" w:type="dxa"/>
              <w:right w:w="55" w:type="dxa"/>
            </w:tcMar>
          </w:tcPr>
          <w:p w14:paraId="3FFF04B4"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Kwas azotowy HNO3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6435FF"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1,000</w:t>
            </w:r>
          </w:p>
        </w:tc>
      </w:tr>
      <w:tr w:rsidR="00681636" w:rsidRPr="00C3073D" w14:paraId="48BB352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2E8E659"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15.</w:t>
            </w:r>
          </w:p>
        </w:tc>
        <w:tc>
          <w:tcPr>
            <w:tcW w:w="5805" w:type="dxa"/>
            <w:tcBorders>
              <w:left w:val="single" w:sz="2" w:space="0" w:color="000000"/>
              <w:bottom w:val="single" w:sz="2" w:space="0" w:color="000000"/>
            </w:tcBorders>
            <w:tcMar>
              <w:top w:w="55" w:type="dxa"/>
              <w:left w:w="55" w:type="dxa"/>
              <w:bottom w:w="55" w:type="dxa"/>
              <w:right w:w="55" w:type="dxa"/>
            </w:tcMar>
          </w:tcPr>
          <w:p w14:paraId="3BD9A91E"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Węglan sodu Na2CO3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39B400"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2,000</w:t>
            </w:r>
          </w:p>
        </w:tc>
      </w:tr>
      <w:tr w:rsidR="00681636" w:rsidRPr="00C3073D" w14:paraId="2491B56C"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0F2C1C7" w14:textId="77777777" w:rsidR="00681636" w:rsidRPr="00C3073D" w:rsidRDefault="00681636" w:rsidP="008671AB">
            <w:pPr>
              <w:pStyle w:val="TableContents"/>
              <w:spacing w:line="276" w:lineRule="auto"/>
              <w:rPr>
                <w:rFonts w:ascii="Arial" w:hAnsi="Arial" w:cs="Arial"/>
              </w:rPr>
            </w:pPr>
            <w:r w:rsidRPr="00C3073D">
              <w:rPr>
                <w:rFonts w:ascii="Arial" w:hAnsi="Arial" w:cs="Arial"/>
              </w:rPr>
              <w:lastRenderedPageBreak/>
              <w:t>16.</w:t>
            </w:r>
          </w:p>
        </w:tc>
        <w:tc>
          <w:tcPr>
            <w:tcW w:w="5805" w:type="dxa"/>
            <w:tcBorders>
              <w:left w:val="single" w:sz="2" w:space="0" w:color="000000"/>
              <w:bottom w:val="single" w:sz="2" w:space="0" w:color="000000"/>
            </w:tcBorders>
            <w:tcMar>
              <w:top w:w="55" w:type="dxa"/>
              <w:left w:w="55" w:type="dxa"/>
              <w:bottom w:w="55" w:type="dxa"/>
              <w:right w:w="55" w:type="dxa"/>
            </w:tcMar>
          </w:tcPr>
          <w:p w14:paraId="0C00DA5E"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Kwas siarkowy H2SO4</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7C61148"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0,100</w:t>
            </w:r>
          </w:p>
        </w:tc>
      </w:tr>
      <w:tr w:rsidR="00681636" w:rsidRPr="00C3073D" w14:paraId="26A0F01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4E9C7E8"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17.</w:t>
            </w:r>
          </w:p>
        </w:tc>
        <w:tc>
          <w:tcPr>
            <w:tcW w:w="5805" w:type="dxa"/>
            <w:tcBorders>
              <w:left w:val="single" w:sz="2" w:space="0" w:color="000000"/>
              <w:bottom w:val="single" w:sz="2" w:space="0" w:color="000000"/>
            </w:tcBorders>
            <w:tcMar>
              <w:top w:w="55" w:type="dxa"/>
              <w:left w:w="55" w:type="dxa"/>
              <w:bottom w:w="55" w:type="dxa"/>
              <w:right w:w="55" w:type="dxa"/>
            </w:tcMar>
          </w:tcPr>
          <w:p w14:paraId="17A6B054"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Pasywacja żółta na bazie Cr+3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C73DF6"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2,000</w:t>
            </w:r>
          </w:p>
        </w:tc>
      </w:tr>
      <w:tr w:rsidR="00681636" w:rsidRPr="00C3073D" w14:paraId="7D7F5765"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7278796"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18.</w:t>
            </w:r>
          </w:p>
        </w:tc>
        <w:tc>
          <w:tcPr>
            <w:tcW w:w="5805" w:type="dxa"/>
            <w:tcBorders>
              <w:left w:val="single" w:sz="2" w:space="0" w:color="000000"/>
              <w:bottom w:val="single" w:sz="2" w:space="0" w:color="000000"/>
            </w:tcBorders>
            <w:tcMar>
              <w:top w:w="55" w:type="dxa"/>
              <w:left w:w="55" w:type="dxa"/>
              <w:bottom w:w="55" w:type="dxa"/>
              <w:right w:w="55" w:type="dxa"/>
            </w:tcMar>
          </w:tcPr>
          <w:p w14:paraId="1289482E"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Fosforan sodu Na3PO4</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A2D983"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1,600</w:t>
            </w:r>
          </w:p>
        </w:tc>
      </w:tr>
      <w:tr w:rsidR="00681636" w:rsidRPr="00C3073D" w14:paraId="3A15E1B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948B19C"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19.</w:t>
            </w:r>
          </w:p>
        </w:tc>
        <w:tc>
          <w:tcPr>
            <w:tcW w:w="5805" w:type="dxa"/>
            <w:tcBorders>
              <w:left w:val="single" w:sz="2" w:space="0" w:color="000000"/>
              <w:bottom w:val="single" w:sz="2" w:space="0" w:color="000000"/>
            </w:tcBorders>
            <w:tcMar>
              <w:top w:w="55" w:type="dxa"/>
              <w:left w:w="55" w:type="dxa"/>
              <w:bottom w:w="55" w:type="dxa"/>
              <w:right w:w="55" w:type="dxa"/>
            </w:tcMar>
          </w:tcPr>
          <w:p w14:paraId="14D26127"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 xml:space="preserve">Chlorek potasu </w:t>
            </w:r>
            <w:proofErr w:type="spellStart"/>
            <w:r w:rsidRPr="00C3073D">
              <w:rPr>
                <w:rFonts w:ascii="Arial" w:hAnsi="Arial" w:cs="Arial"/>
              </w:rPr>
              <w:t>KCl</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E5C079"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6,000</w:t>
            </w:r>
          </w:p>
        </w:tc>
      </w:tr>
      <w:tr w:rsidR="00681636" w:rsidRPr="00C3073D" w14:paraId="640E44D3"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7480D157"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20.</w:t>
            </w:r>
          </w:p>
        </w:tc>
        <w:tc>
          <w:tcPr>
            <w:tcW w:w="5805" w:type="dxa"/>
            <w:tcBorders>
              <w:left w:val="single" w:sz="2" w:space="0" w:color="000000"/>
              <w:bottom w:val="single" w:sz="2" w:space="0" w:color="000000"/>
            </w:tcBorders>
            <w:tcMar>
              <w:top w:w="55" w:type="dxa"/>
              <w:left w:w="55" w:type="dxa"/>
              <w:bottom w:w="55" w:type="dxa"/>
              <w:right w:w="55" w:type="dxa"/>
            </w:tcMar>
          </w:tcPr>
          <w:p w14:paraId="0CEBE8BA"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Wodorotlenek sodu NaOH</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514BCD42"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10,000</w:t>
            </w:r>
          </w:p>
        </w:tc>
      </w:tr>
      <w:tr w:rsidR="00681636" w:rsidRPr="00C3073D" w14:paraId="3A1A786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273496B"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21.</w:t>
            </w:r>
          </w:p>
        </w:tc>
        <w:tc>
          <w:tcPr>
            <w:tcW w:w="5805" w:type="dxa"/>
            <w:tcBorders>
              <w:left w:val="single" w:sz="2" w:space="0" w:color="000000"/>
              <w:bottom w:val="single" w:sz="2" w:space="0" w:color="000000"/>
            </w:tcBorders>
            <w:tcMar>
              <w:top w:w="55" w:type="dxa"/>
              <w:left w:w="55" w:type="dxa"/>
              <w:bottom w:w="55" w:type="dxa"/>
              <w:right w:w="55" w:type="dxa"/>
            </w:tcMar>
          </w:tcPr>
          <w:p w14:paraId="6BD43D86"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Kwas solny HCl</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492B99"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28,000</w:t>
            </w:r>
          </w:p>
        </w:tc>
      </w:tr>
      <w:tr w:rsidR="00681636" w:rsidRPr="00C3073D" w14:paraId="0961496F"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2489EFDF"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22.</w:t>
            </w:r>
          </w:p>
        </w:tc>
        <w:tc>
          <w:tcPr>
            <w:tcW w:w="5805" w:type="dxa"/>
            <w:tcBorders>
              <w:left w:val="single" w:sz="2" w:space="0" w:color="000000"/>
              <w:bottom w:val="single" w:sz="2" w:space="0" w:color="000000"/>
            </w:tcBorders>
            <w:tcMar>
              <w:top w:w="55" w:type="dxa"/>
              <w:left w:w="55" w:type="dxa"/>
              <w:bottom w:w="55" w:type="dxa"/>
              <w:right w:w="55" w:type="dxa"/>
            </w:tcMar>
          </w:tcPr>
          <w:p w14:paraId="5AC3F96E"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 xml:space="preserve">Dodatek organiczny </w:t>
            </w:r>
            <w:proofErr w:type="spellStart"/>
            <w:r w:rsidRPr="00C3073D">
              <w:rPr>
                <w:rFonts w:ascii="Arial" w:hAnsi="Arial" w:cs="Arial"/>
              </w:rPr>
              <w:t>antyspieniający</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44CC60"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0,600</w:t>
            </w:r>
          </w:p>
        </w:tc>
      </w:tr>
      <w:tr w:rsidR="00681636" w:rsidRPr="00C3073D" w14:paraId="45B69DC5"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744AD088"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23.</w:t>
            </w:r>
          </w:p>
        </w:tc>
        <w:tc>
          <w:tcPr>
            <w:tcW w:w="5805" w:type="dxa"/>
            <w:tcBorders>
              <w:left w:val="single" w:sz="2" w:space="0" w:color="000000"/>
              <w:bottom w:val="single" w:sz="2" w:space="0" w:color="000000"/>
            </w:tcBorders>
            <w:tcMar>
              <w:top w:w="55" w:type="dxa"/>
              <w:left w:w="55" w:type="dxa"/>
              <w:bottom w:w="55" w:type="dxa"/>
              <w:right w:w="55" w:type="dxa"/>
            </w:tcMar>
          </w:tcPr>
          <w:p w14:paraId="752EEDDC"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Chlorek sodu NaCl</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805E3"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0,200</w:t>
            </w:r>
          </w:p>
        </w:tc>
      </w:tr>
      <w:tr w:rsidR="00681636" w:rsidRPr="00C3073D" w14:paraId="5CBCF32E"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9CF7346"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24.</w:t>
            </w:r>
          </w:p>
        </w:tc>
        <w:tc>
          <w:tcPr>
            <w:tcW w:w="5805" w:type="dxa"/>
            <w:tcBorders>
              <w:left w:val="single" w:sz="2" w:space="0" w:color="000000"/>
              <w:bottom w:val="single" w:sz="2" w:space="0" w:color="000000"/>
            </w:tcBorders>
            <w:tcMar>
              <w:top w:w="55" w:type="dxa"/>
              <w:left w:w="55" w:type="dxa"/>
              <w:bottom w:w="55" w:type="dxa"/>
              <w:right w:w="55" w:type="dxa"/>
            </w:tcMar>
          </w:tcPr>
          <w:p w14:paraId="7685FCB3"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Anody niklowe</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3C48AE"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1,000</w:t>
            </w:r>
          </w:p>
        </w:tc>
      </w:tr>
      <w:tr w:rsidR="00681636" w:rsidRPr="00C3073D" w14:paraId="164E768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7CA1FD9"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25.</w:t>
            </w:r>
          </w:p>
        </w:tc>
        <w:tc>
          <w:tcPr>
            <w:tcW w:w="5805" w:type="dxa"/>
            <w:tcBorders>
              <w:left w:val="single" w:sz="2" w:space="0" w:color="000000"/>
              <w:bottom w:val="single" w:sz="2" w:space="0" w:color="000000"/>
            </w:tcBorders>
            <w:tcMar>
              <w:top w:w="55" w:type="dxa"/>
              <w:left w:w="55" w:type="dxa"/>
              <w:bottom w:w="55" w:type="dxa"/>
              <w:right w:w="55" w:type="dxa"/>
            </w:tcMar>
          </w:tcPr>
          <w:p w14:paraId="0034B68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Chlorek cynku ZnCl2</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14A3135"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1,000</w:t>
            </w:r>
          </w:p>
        </w:tc>
      </w:tr>
      <w:tr w:rsidR="00681636" w:rsidRPr="00C3073D" w14:paraId="04292C7A"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B25EAB3"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26.</w:t>
            </w:r>
          </w:p>
        </w:tc>
        <w:tc>
          <w:tcPr>
            <w:tcW w:w="5805" w:type="dxa"/>
            <w:tcBorders>
              <w:left w:val="single" w:sz="2" w:space="0" w:color="000000"/>
              <w:bottom w:val="single" w:sz="2" w:space="0" w:color="000000"/>
            </w:tcBorders>
            <w:tcMar>
              <w:top w:w="55" w:type="dxa"/>
              <w:left w:w="55" w:type="dxa"/>
              <w:bottom w:w="55" w:type="dxa"/>
              <w:right w:w="55" w:type="dxa"/>
            </w:tcMar>
          </w:tcPr>
          <w:p w14:paraId="58A9C964"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Nadtlenek wodoru H2O2</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9FDE8B"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0,200</w:t>
            </w:r>
          </w:p>
        </w:tc>
      </w:tr>
      <w:tr w:rsidR="00681636" w:rsidRPr="00C3073D" w14:paraId="2681329B"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3A9BFDB7"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27.</w:t>
            </w:r>
          </w:p>
        </w:tc>
        <w:tc>
          <w:tcPr>
            <w:tcW w:w="5805" w:type="dxa"/>
            <w:tcBorders>
              <w:left w:val="single" w:sz="2" w:space="0" w:color="000000"/>
              <w:bottom w:val="single" w:sz="2" w:space="0" w:color="000000"/>
            </w:tcBorders>
            <w:tcMar>
              <w:top w:w="55" w:type="dxa"/>
              <w:left w:w="55" w:type="dxa"/>
              <w:bottom w:w="55" w:type="dxa"/>
              <w:right w:w="55" w:type="dxa"/>
            </w:tcMar>
          </w:tcPr>
          <w:p w14:paraId="0D613491"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organiczne do kąpieli kwaśnej</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2A6568"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2,000</w:t>
            </w:r>
          </w:p>
        </w:tc>
      </w:tr>
      <w:tr w:rsidR="00681636" w:rsidRPr="00C3073D" w14:paraId="0609D212"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457F2665"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28.</w:t>
            </w:r>
          </w:p>
        </w:tc>
        <w:tc>
          <w:tcPr>
            <w:tcW w:w="5805" w:type="dxa"/>
            <w:tcBorders>
              <w:left w:val="single" w:sz="2" w:space="0" w:color="000000"/>
              <w:bottom w:val="single" w:sz="2" w:space="0" w:color="000000"/>
            </w:tcBorders>
            <w:tcMar>
              <w:top w:w="55" w:type="dxa"/>
              <w:left w:w="55" w:type="dxa"/>
              <w:bottom w:w="55" w:type="dxa"/>
              <w:right w:w="55" w:type="dxa"/>
            </w:tcMar>
          </w:tcPr>
          <w:p w14:paraId="39F0D279" w14:textId="77777777" w:rsidR="00681636" w:rsidRPr="00C3073D" w:rsidRDefault="00681636" w:rsidP="008671AB">
            <w:pPr>
              <w:pStyle w:val="TableContents"/>
              <w:spacing w:line="276" w:lineRule="auto"/>
              <w:rPr>
                <w:rFonts w:ascii="Arial" w:hAnsi="Arial" w:cs="Arial"/>
              </w:rPr>
            </w:pPr>
            <w:r w:rsidRPr="00C3073D">
              <w:rPr>
                <w:rFonts w:ascii="Arial" w:hAnsi="Arial" w:cs="Arial"/>
              </w:rPr>
              <w:t>Dodatki do pasywacji żółtej - barwnik</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6C7475E" w14:textId="77777777" w:rsidR="00681636" w:rsidRPr="00C3073D" w:rsidRDefault="00681636" w:rsidP="008671AB">
            <w:pPr>
              <w:pStyle w:val="TableContents"/>
              <w:spacing w:line="276" w:lineRule="auto"/>
              <w:jc w:val="center"/>
              <w:rPr>
                <w:rFonts w:ascii="Arial" w:hAnsi="Arial" w:cs="Arial"/>
              </w:rPr>
            </w:pPr>
            <w:r w:rsidRPr="00C3073D">
              <w:rPr>
                <w:rFonts w:ascii="Arial" w:hAnsi="Arial" w:cs="Arial"/>
              </w:rPr>
              <w:t>0,050</w:t>
            </w:r>
          </w:p>
        </w:tc>
      </w:tr>
    </w:tbl>
    <w:p w14:paraId="41CCA5C0" w14:textId="77777777" w:rsidR="00681636" w:rsidRPr="00C3073D" w:rsidRDefault="00681636" w:rsidP="00E671BB">
      <w:pPr>
        <w:spacing w:after="0" w:line="276" w:lineRule="auto"/>
        <w:jc w:val="both"/>
        <w:rPr>
          <w:rFonts w:cs="Arial"/>
          <w:b/>
        </w:rPr>
      </w:pPr>
      <w:r w:rsidRPr="00C3073D">
        <w:rPr>
          <w:rFonts w:cs="Arial"/>
          <w:bCs/>
        </w:rPr>
        <w:t xml:space="preserve">Woda zdemineralizowana DEMI będzie kupowana od dostawcy zewnętrznego i będzie używana tylko w procesie pasywacji czarnej cynku (1 wanna procesowa). </w:t>
      </w:r>
    </w:p>
    <w:p w14:paraId="62FF8CD7" w14:textId="77777777" w:rsidR="00681636" w:rsidRPr="00C3073D" w:rsidRDefault="00681636" w:rsidP="00E671BB">
      <w:pPr>
        <w:spacing w:after="0" w:line="276" w:lineRule="auto"/>
        <w:jc w:val="both"/>
        <w:rPr>
          <w:rFonts w:cs="Arial"/>
          <w:b/>
          <w:sz w:val="22"/>
        </w:rPr>
      </w:pPr>
      <w:r w:rsidRPr="00C3073D">
        <w:rPr>
          <w:rFonts w:cs="Arial"/>
          <w:b/>
          <w:sz w:val="22"/>
        </w:rPr>
        <w:t>Tabela 13</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Rodzaj i maksymalną ilość wykorzystywanej energii, materiałów, surowców i paliw."/>
      </w:tblPr>
      <w:tblGrid>
        <w:gridCol w:w="5634"/>
        <w:gridCol w:w="1454"/>
        <w:gridCol w:w="2126"/>
      </w:tblGrid>
      <w:tr w:rsidR="00681636" w:rsidRPr="00C3073D" w14:paraId="011C1608" w14:textId="77777777" w:rsidTr="008671AB">
        <w:tc>
          <w:tcPr>
            <w:tcW w:w="5634" w:type="dxa"/>
            <w:vAlign w:val="center"/>
          </w:tcPr>
          <w:p w14:paraId="00CB08FF" w14:textId="77777777" w:rsidR="00681636" w:rsidRPr="00C3073D" w:rsidRDefault="00681636" w:rsidP="006C25E9">
            <w:pPr>
              <w:tabs>
                <w:tab w:val="left" w:pos="360"/>
                <w:tab w:val="left" w:pos="720"/>
              </w:tabs>
              <w:spacing w:after="0" w:line="276" w:lineRule="auto"/>
              <w:jc w:val="center"/>
              <w:rPr>
                <w:rFonts w:cs="Arial"/>
                <w:b/>
                <w:sz w:val="22"/>
              </w:rPr>
            </w:pPr>
            <w:r w:rsidRPr="00C3073D">
              <w:rPr>
                <w:rFonts w:cs="Arial"/>
                <w:b/>
                <w:sz w:val="22"/>
              </w:rPr>
              <w:t>Rodzaj materiałów i surowców</w:t>
            </w:r>
          </w:p>
        </w:tc>
        <w:tc>
          <w:tcPr>
            <w:tcW w:w="1454" w:type="dxa"/>
            <w:vAlign w:val="center"/>
          </w:tcPr>
          <w:p w14:paraId="0824DFE7" w14:textId="77777777" w:rsidR="00681636" w:rsidRPr="00C3073D" w:rsidRDefault="00681636" w:rsidP="006C25E9">
            <w:pPr>
              <w:tabs>
                <w:tab w:val="left" w:pos="360"/>
                <w:tab w:val="left" w:pos="720"/>
              </w:tabs>
              <w:spacing w:after="0" w:line="276" w:lineRule="auto"/>
              <w:jc w:val="center"/>
              <w:rPr>
                <w:rFonts w:cs="Arial"/>
                <w:b/>
                <w:sz w:val="22"/>
              </w:rPr>
            </w:pPr>
            <w:r w:rsidRPr="00C3073D">
              <w:rPr>
                <w:rFonts w:cs="Arial"/>
                <w:b/>
                <w:sz w:val="22"/>
              </w:rPr>
              <w:t>Jednostka</w:t>
            </w:r>
          </w:p>
        </w:tc>
        <w:tc>
          <w:tcPr>
            <w:tcW w:w="2126" w:type="dxa"/>
            <w:vAlign w:val="center"/>
          </w:tcPr>
          <w:p w14:paraId="09AE5C6A" w14:textId="77777777" w:rsidR="00681636" w:rsidRPr="00C3073D" w:rsidRDefault="00681636" w:rsidP="006C25E9">
            <w:pPr>
              <w:tabs>
                <w:tab w:val="left" w:pos="360"/>
                <w:tab w:val="left" w:pos="720"/>
              </w:tabs>
              <w:spacing w:after="0" w:line="276" w:lineRule="auto"/>
              <w:jc w:val="center"/>
              <w:rPr>
                <w:rFonts w:cs="Arial"/>
                <w:b/>
                <w:sz w:val="22"/>
              </w:rPr>
            </w:pPr>
            <w:r w:rsidRPr="00C3073D">
              <w:rPr>
                <w:rFonts w:cs="Arial"/>
                <w:b/>
                <w:sz w:val="22"/>
              </w:rPr>
              <w:t>Zużycie maksymalne</w:t>
            </w:r>
          </w:p>
        </w:tc>
      </w:tr>
      <w:tr w:rsidR="00681636" w:rsidRPr="00C3073D" w14:paraId="194898CA" w14:textId="77777777" w:rsidTr="008671AB">
        <w:tc>
          <w:tcPr>
            <w:tcW w:w="5634" w:type="dxa"/>
            <w:vAlign w:val="center"/>
          </w:tcPr>
          <w:p w14:paraId="2D85DFA0" w14:textId="77777777" w:rsidR="00681636" w:rsidRPr="00C3073D" w:rsidRDefault="00681636" w:rsidP="006C25E9">
            <w:pPr>
              <w:tabs>
                <w:tab w:val="left" w:pos="360"/>
                <w:tab w:val="left" w:pos="720"/>
              </w:tabs>
              <w:spacing w:after="0" w:line="276" w:lineRule="auto"/>
              <w:rPr>
                <w:rFonts w:cs="Arial"/>
                <w:sz w:val="22"/>
              </w:rPr>
            </w:pPr>
            <w:r w:rsidRPr="00C3073D">
              <w:rPr>
                <w:rFonts w:cs="Arial"/>
                <w:sz w:val="22"/>
              </w:rPr>
              <w:t>Energia elektryczna zakupiona z zewnątrz</w:t>
            </w:r>
          </w:p>
        </w:tc>
        <w:tc>
          <w:tcPr>
            <w:tcW w:w="1454" w:type="dxa"/>
            <w:vAlign w:val="center"/>
          </w:tcPr>
          <w:p w14:paraId="03E0CD7E" w14:textId="77777777" w:rsidR="00681636" w:rsidRPr="00C3073D" w:rsidRDefault="00681636" w:rsidP="008671AB">
            <w:pPr>
              <w:tabs>
                <w:tab w:val="left" w:pos="360"/>
                <w:tab w:val="left" w:pos="720"/>
              </w:tabs>
              <w:spacing w:line="276" w:lineRule="auto"/>
              <w:jc w:val="center"/>
              <w:rPr>
                <w:rFonts w:cs="Arial"/>
                <w:sz w:val="22"/>
              </w:rPr>
            </w:pPr>
            <w:r w:rsidRPr="00C3073D">
              <w:rPr>
                <w:rFonts w:cs="Arial"/>
                <w:sz w:val="22"/>
              </w:rPr>
              <w:t>MWh/rok</w:t>
            </w:r>
          </w:p>
        </w:tc>
        <w:tc>
          <w:tcPr>
            <w:tcW w:w="2126" w:type="dxa"/>
            <w:vAlign w:val="center"/>
          </w:tcPr>
          <w:p w14:paraId="6237FF43" w14:textId="77777777" w:rsidR="00681636" w:rsidRPr="00C3073D" w:rsidRDefault="00681636" w:rsidP="008671AB">
            <w:pPr>
              <w:tabs>
                <w:tab w:val="left" w:pos="360"/>
                <w:tab w:val="left" w:pos="720"/>
              </w:tabs>
              <w:spacing w:line="276" w:lineRule="auto"/>
              <w:jc w:val="center"/>
              <w:rPr>
                <w:rFonts w:cs="Arial"/>
                <w:sz w:val="22"/>
              </w:rPr>
            </w:pPr>
            <w:r w:rsidRPr="00C3073D">
              <w:rPr>
                <w:rFonts w:cs="Arial"/>
                <w:sz w:val="22"/>
              </w:rPr>
              <w:t xml:space="preserve">250 </w:t>
            </w:r>
          </w:p>
        </w:tc>
      </w:tr>
      <w:tr w:rsidR="00681636" w:rsidRPr="00C3073D" w14:paraId="5553E0F7" w14:textId="77777777" w:rsidTr="008671AB">
        <w:tc>
          <w:tcPr>
            <w:tcW w:w="5634" w:type="dxa"/>
            <w:vAlign w:val="center"/>
          </w:tcPr>
          <w:p w14:paraId="111A42FF" w14:textId="77777777" w:rsidR="00681636" w:rsidRPr="00C3073D" w:rsidRDefault="00681636" w:rsidP="008671AB">
            <w:pPr>
              <w:tabs>
                <w:tab w:val="left" w:pos="360"/>
                <w:tab w:val="left" w:pos="720"/>
              </w:tabs>
              <w:spacing w:line="276" w:lineRule="auto"/>
              <w:rPr>
                <w:rFonts w:cs="Arial"/>
                <w:sz w:val="22"/>
              </w:rPr>
            </w:pPr>
            <w:r w:rsidRPr="00C3073D">
              <w:rPr>
                <w:rFonts w:cs="Arial"/>
                <w:sz w:val="22"/>
              </w:rPr>
              <w:t>Energia cieplna wytworzona na terenie zakładu</w:t>
            </w:r>
          </w:p>
        </w:tc>
        <w:tc>
          <w:tcPr>
            <w:tcW w:w="1454" w:type="dxa"/>
            <w:vAlign w:val="center"/>
          </w:tcPr>
          <w:p w14:paraId="3788DA4C" w14:textId="77777777" w:rsidR="00681636" w:rsidRPr="00C3073D" w:rsidRDefault="00681636" w:rsidP="008671AB">
            <w:pPr>
              <w:tabs>
                <w:tab w:val="left" w:pos="360"/>
                <w:tab w:val="left" w:pos="720"/>
              </w:tabs>
              <w:spacing w:line="276" w:lineRule="auto"/>
              <w:jc w:val="center"/>
              <w:rPr>
                <w:rFonts w:cs="Arial"/>
                <w:sz w:val="22"/>
              </w:rPr>
            </w:pPr>
            <w:r w:rsidRPr="00C3073D">
              <w:rPr>
                <w:rFonts w:cs="Arial"/>
                <w:sz w:val="22"/>
              </w:rPr>
              <w:t>GJ/rok</w:t>
            </w:r>
          </w:p>
        </w:tc>
        <w:tc>
          <w:tcPr>
            <w:tcW w:w="2126" w:type="dxa"/>
            <w:vAlign w:val="center"/>
          </w:tcPr>
          <w:p w14:paraId="182B6F27" w14:textId="77777777" w:rsidR="00681636" w:rsidRPr="00C3073D" w:rsidRDefault="00681636" w:rsidP="008671AB">
            <w:pPr>
              <w:tabs>
                <w:tab w:val="left" w:pos="360"/>
                <w:tab w:val="left" w:pos="720"/>
              </w:tabs>
              <w:spacing w:line="276" w:lineRule="auto"/>
              <w:jc w:val="center"/>
              <w:rPr>
                <w:rFonts w:cs="Arial"/>
                <w:sz w:val="22"/>
              </w:rPr>
            </w:pPr>
            <w:r w:rsidRPr="00C3073D">
              <w:rPr>
                <w:rFonts w:cs="Arial"/>
                <w:sz w:val="22"/>
              </w:rPr>
              <w:t xml:space="preserve">1 500 </w:t>
            </w:r>
          </w:p>
        </w:tc>
      </w:tr>
    </w:tbl>
    <w:p w14:paraId="0DEA4D9C" w14:textId="77777777" w:rsidR="00681636" w:rsidRPr="00C3073D" w:rsidRDefault="00681636" w:rsidP="00E66DC1">
      <w:pPr>
        <w:pStyle w:val="Nagwek2"/>
        <w:spacing w:before="120" w:line="276" w:lineRule="auto"/>
      </w:pPr>
      <w:r w:rsidRPr="00C3073D">
        <w:t>V. Maksymalny dopuszczalny czas utrzymania się uzasadnionych technologicznie warunków eksploatacyjnych odbiegających od normalnych.</w:t>
      </w:r>
    </w:p>
    <w:p w14:paraId="70B00008" w14:textId="77777777" w:rsidR="00681636" w:rsidRPr="00C3073D" w:rsidRDefault="00681636" w:rsidP="00E671BB">
      <w:pPr>
        <w:tabs>
          <w:tab w:val="left" w:pos="0"/>
          <w:tab w:val="left" w:pos="5812"/>
        </w:tabs>
        <w:spacing w:after="0" w:line="276" w:lineRule="auto"/>
        <w:jc w:val="both"/>
        <w:rPr>
          <w:rFonts w:cs="Arial"/>
          <w:bCs/>
        </w:rPr>
      </w:pPr>
      <w:r w:rsidRPr="00C3073D">
        <w:rPr>
          <w:rFonts w:cs="Arial"/>
          <w:b/>
        </w:rPr>
        <w:t>V.1.</w:t>
      </w:r>
      <w:r w:rsidRPr="00C3073D">
        <w:rPr>
          <w:rFonts w:cs="Arial"/>
          <w:bCs/>
        </w:rPr>
        <w:t xml:space="preserve"> Instalacja nie będzie eksploatowana w warunkach odbiegających od normalnych.</w:t>
      </w:r>
    </w:p>
    <w:p w14:paraId="2AFE331C" w14:textId="77777777" w:rsidR="00681636" w:rsidRPr="00C3073D" w:rsidRDefault="00681636" w:rsidP="00C10179">
      <w:pPr>
        <w:pStyle w:val="Nagwek2"/>
        <w:spacing w:line="276" w:lineRule="auto"/>
        <w:rPr>
          <w:highlight w:val="lightGray"/>
        </w:rPr>
      </w:pPr>
      <w:r w:rsidRPr="00C3073D">
        <w:t>VI. Zakres i sposób monitorowania procesów technologicznych, w tym pomiaru i ewidencjonowania wielkości emisji.</w:t>
      </w:r>
    </w:p>
    <w:p w14:paraId="74FB8AEA" w14:textId="77777777" w:rsidR="00681636" w:rsidRPr="00C3073D" w:rsidRDefault="00681636" w:rsidP="00C10179">
      <w:pPr>
        <w:pStyle w:val="Nagwek3"/>
        <w:spacing w:line="276" w:lineRule="auto"/>
        <w:jc w:val="both"/>
      </w:pPr>
      <w:r w:rsidRPr="00C3073D">
        <w:t>VI.1.</w:t>
      </w:r>
      <w:r w:rsidRPr="00C3073D">
        <w:tab/>
        <w:t>Monitoring procesów technologicznych.</w:t>
      </w:r>
    </w:p>
    <w:p w14:paraId="710D39BA" w14:textId="77777777" w:rsidR="00681636" w:rsidRPr="00C3073D" w:rsidRDefault="00681636" w:rsidP="00A3772D">
      <w:pPr>
        <w:pStyle w:val="Nagwek4"/>
        <w:spacing w:line="276" w:lineRule="auto"/>
        <w:jc w:val="both"/>
        <w:rPr>
          <w:b w:val="0"/>
          <w:bCs/>
        </w:rPr>
      </w:pPr>
      <w:r w:rsidRPr="00C3073D">
        <w:t xml:space="preserve">VI.1.1. </w:t>
      </w:r>
      <w:r w:rsidRPr="00C3073D">
        <w:rPr>
          <w:b w:val="0"/>
          <w:bCs/>
        </w:rPr>
        <w:t>Wszystkie procesy produkcyjne w Zakładzie prowadzone będą</w:t>
      </w:r>
      <w:r w:rsidRPr="00C3073D">
        <w:rPr>
          <w:rFonts w:eastAsia="TimesNewRoman"/>
          <w:b w:val="0"/>
          <w:bCs/>
        </w:rPr>
        <w:t xml:space="preserve"> </w:t>
      </w:r>
      <w:r w:rsidRPr="00C3073D">
        <w:rPr>
          <w:b w:val="0"/>
          <w:bCs/>
        </w:rPr>
        <w:t>zgodnie z zatwierdzonymi technologiami, opisuj</w:t>
      </w:r>
      <w:r w:rsidRPr="00C3073D">
        <w:rPr>
          <w:rFonts w:eastAsia="TimesNewRoman"/>
          <w:b w:val="0"/>
          <w:bCs/>
        </w:rPr>
        <w:t>ąc</w:t>
      </w:r>
      <w:r w:rsidRPr="00C3073D">
        <w:rPr>
          <w:b w:val="0"/>
          <w:bCs/>
        </w:rPr>
        <w:t>ymi szczegółowo m.in. te parametry, które musz</w:t>
      </w:r>
      <w:r w:rsidRPr="00C3073D">
        <w:rPr>
          <w:rFonts w:eastAsia="TimesNewRoman"/>
          <w:b w:val="0"/>
          <w:bCs/>
        </w:rPr>
        <w:t xml:space="preserve">ą </w:t>
      </w:r>
      <w:r w:rsidRPr="00C3073D">
        <w:rPr>
          <w:b w:val="0"/>
          <w:bCs/>
        </w:rPr>
        <w:t>by</w:t>
      </w:r>
      <w:r w:rsidRPr="00C3073D">
        <w:rPr>
          <w:rFonts w:eastAsia="TimesNewRoman"/>
          <w:b w:val="0"/>
          <w:bCs/>
        </w:rPr>
        <w:t xml:space="preserve">ć </w:t>
      </w:r>
      <w:r w:rsidRPr="00C3073D">
        <w:rPr>
          <w:b w:val="0"/>
          <w:bCs/>
        </w:rPr>
        <w:t>na bie</w:t>
      </w:r>
      <w:r w:rsidRPr="00C3073D">
        <w:rPr>
          <w:rFonts w:eastAsia="TimesNewRoman"/>
          <w:b w:val="0"/>
          <w:bCs/>
        </w:rPr>
        <w:t>żąc</w:t>
      </w:r>
      <w:r w:rsidRPr="00C3073D">
        <w:rPr>
          <w:b w:val="0"/>
          <w:bCs/>
        </w:rPr>
        <w:t>o kontrolowane. Monitoring ten dokonywany b</w:t>
      </w:r>
      <w:r w:rsidRPr="00C3073D">
        <w:rPr>
          <w:rFonts w:eastAsia="TimesNewRoman"/>
          <w:b w:val="0"/>
          <w:bCs/>
        </w:rPr>
        <w:t>ęd</w:t>
      </w:r>
      <w:r w:rsidRPr="00C3073D">
        <w:rPr>
          <w:b w:val="0"/>
          <w:bCs/>
        </w:rPr>
        <w:t>zie bezpo</w:t>
      </w:r>
      <w:r w:rsidRPr="00C3073D">
        <w:rPr>
          <w:rFonts w:eastAsia="TimesNewRoman"/>
          <w:b w:val="0"/>
          <w:bCs/>
        </w:rPr>
        <w:t>śr</w:t>
      </w:r>
      <w:r w:rsidRPr="00C3073D">
        <w:rPr>
          <w:b w:val="0"/>
          <w:bCs/>
        </w:rPr>
        <w:t xml:space="preserve">ednio poprzez stosowne kontrole i badania wykonywane w Akredytowanym Laboratorium. </w:t>
      </w:r>
      <w:r w:rsidRPr="00C3073D">
        <w:rPr>
          <w:b w:val="0"/>
          <w:bCs/>
        </w:rPr>
        <w:lastRenderedPageBreak/>
        <w:t>Kontrola pracy kąpieli technologicznej będzie się odbywała 1 raz na kwartał i będzie ją wykonywało laboratorium dostawcy technologii.</w:t>
      </w:r>
    </w:p>
    <w:p w14:paraId="236C8531" w14:textId="7D4017A2" w:rsidR="00681636" w:rsidRPr="00720DCA" w:rsidRDefault="00681636" w:rsidP="00C10179">
      <w:pPr>
        <w:pStyle w:val="Nagwek5"/>
        <w:spacing w:line="276" w:lineRule="auto"/>
        <w:jc w:val="both"/>
        <w:rPr>
          <w:b w:val="0"/>
        </w:rPr>
      </w:pPr>
      <w:r w:rsidRPr="00720DCA">
        <w:rPr>
          <w:bCs/>
          <w:color w:val="000000" w:themeColor="text1"/>
        </w:rPr>
        <w:t>VI.1.2.</w:t>
      </w:r>
      <w:r w:rsidRPr="00720DCA">
        <w:rPr>
          <w:b w:val="0"/>
          <w:color w:val="000000" w:themeColor="text1"/>
        </w:rPr>
        <w:t xml:space="preserve"> Kontrola procesów technologicznych. </w:t>
      </w:r>
      <w:r w:rsidRPr="00720DCA">
        <w:rPr>
          <w:b w:val="0"/>
        </w:rPr>
        <w:t xml:space="preserve">Manipulatory transportowe do linii technologicznych obsługiwane będą przez operatorów, którzy będą kontrolowali procesy technologiczne, w tym czas zanurzenia, sterowanie i dostosowanie gęstości prądowej oraz czas trwania procesów. Za badanie temperatury i </w:t>
      </w:r>
      <w:proofErr w:type="spellStart"/>
      <w:r w:rsidRPr="00720DCA">
        <w:rPr>
          <w:b w:val="0"/>
        </w:rPr>
        <w:t>pH</w:t>
      </w:r>
      <w:proofErr w:type="spellEnd"/>
      <w:r w:rsidRPr="00720DCA">
        <w:rPr>
          <w:b w:val="0"/>
        </w:rPr>
        <w:t xml:space="preserve"> kąpieli odpowiada technolog, pomiary są prowadzone na bieżąco i przechowywane przez okres 1 roku. Procesy technologiczne prowadzone w instalacji będą przebiegały zgodnie z zakładową instrukcją technologiczną.</w:t>
      </w:r>
    </w:p>
    <w:p w14:paraId="153E5C94" w14:textId="77777777" w:rsidR="00681636" w:rsidRPr="00720DCA" w:rsidRDefault="00681636" w:rsidP="00720DCA">
      <w:pPr>
        <w:pStyle w:val="Nagwek5"/>
        <w:jc w:val="both"/>
        <w:rPr>
          <w:b w:val="0"/>
        </w:rPr>
      </w:pPr>
      <w:r w:rsidRPr="00720DCA">
        <w:rPr>
          <w:bCs/>
        </w:rPr>
        <w:t>VI.1.3.</w:t>
      </w:r>
      <w:r w:rsidRPr="00720DCA">
        <w:rPr>
          <w:b w:val="0"/>
        </w:rPr>
        <w:t xml:space="preserve"> Kontrola dostaw. Dostawy surowców i materiałów stosowanych w galwanizerni będą prowadzone w oparciu o dokumentację dostaw, karty charakterystyki i świadectwa jakości. Dostarczone surowce i materiały będą składowane w miejscach dla nich wyznaczonych. Dokumentacja dostaw będzie przechowywana przez 5 lat. </w:t>
      </w:r>
    </w:p>
    <w:p w14:paraId="147260F3" w14:textId="77777777" w:rsidR="00681636" w:rsidRPr="00720DCA" w:rsidRDefault="00681636" w:rsidP="00720DCA">
      <w:pPr>
        <w:pStyle w:val="Nagwek5"/>
        <w:jc w:val="both"/>
        <w:rPr>
          <w:b w:val="0"/>
        </w:rPr>
      </w:pPr>
      <w:r w:rsidRPr="00720DCA">
        <w:rPr>
          <w:bCs/>
        </w:rPr>
        <w:t>VI.1.4.</w:t>
      </w:r>
      <w:r w:rsidRPr="00720DCA">
        <w:rPr>
          <w:b w:val="0"/>
        </w:rPr>
        <w:t xml:space="preserve"> Kontrola jakości powłok elektrolitycznych. Kontrola jakości (grubości) powłok galwanicznych odbywać się będzie miernikiem elektromagnetycznym. Wyniki kontroli jakości będą prowadzone w rejestrze oraz archiwizowane.</w:t>
      </w:r>
    </w:p>
    <w:p w14:paraId="02FE1330" w14:textId="77777777" w:rsidR="00681636" w:rsidRPr="00720DCA" w:rsidRDefault="00681636" w:rsidP="00720DCA">
      <w:pPr>
        <w:pStyle w:val="Nagwek5"/>
        <w:jc w:val="both"/>
        <w:rPr>
          <w:b w:val="0"/>
        </w:rPr>
      </w:pPr>
      <w:r w:rsidRPr="00720DCA">
        <w:rPr>
          <w:bCs/>
        </w:rPr>
        <w:t>VI.1.5.</w:t>
      </w:r>
      <w:r w:rsidRPr="00720DCA">
        <w:rPr>
          <w:b w:val="0"/>
        </w:rPr>
        <w:t xml:space="preserve"> Kontrola zużycia energii cieplnej i elektrycznej odbywa się za pomocą licznika energii zainstalowanego na zewnątrz budynku. Dokumentacja (faktury) będą przechowywane przez 5 lat.</w:t>
      </w:r>
    </w:p>
    <w:p w14:paraId="6832C1CC" w14:textId="77777777" w:rsidR="00681636" w:rsidRPr="00720DCA" w:rsidRDefault="00681636" w:rsidP="00720DCA">
      <w:pPr>
        <w:pStyle w:val="Nagwek5"/>
        <w:jc w:val="both"/>
        <w:rPr>
          <w:b w:val="0"/>
        </w:rPr>
      </w:pPr>
      <w:r w:rsidRPr="00720DCA">
        <w:rPr>
          <w:bCs/>
        </w:rPr>
        <w:t>VI.1.6.</w:t>
      </w:r>
      <w:r w:rsidRPr="00720DCA">
        <w:rPr>
          <w:b w:val="0"/>
        </w:rPr>
        <w:t xml:space="preserve"> Kontrola zużycia wody do procesów technologicznych w galwanizerni. Kontrola poboru wody będzie się odbywała na podstawie wodomierza umieszczonego w studzience wodomierzowej z elektronicznym odczytem umieszczonym przed zakładem oraz faktur wystawionych przez Euro – Eko Media Sp. z o.o. – raz w miesiącu. Dokumentacja będzie przechowywana przez 5 lat.</w:t>
      </w:r>
    </w:p>
    <w:p w14:paraId="7E419323" w14:textId="77777777" w:rsidR="00681636" w:rsidRPr="00F306D7" w:rsidRDefault="00681636" w:rsidP="00F306D7">
      <w:pPr>
        <w:pStyle w:val="Nagwek5"/>
        <w:jc w:val="both"/>
        <w:rPr>
          <w:b w:val="0"/>
        </w:rPr>
      </w:pPr>
      <w:r w:rsidRPr="00720DCA">
        <w:rPr>
          <w:bCs/>
        </w:rPr>
        <w:t>VI.1.7.</w:t>
      </w:r>
      <w:r w:rsidRPr="00720DCA">
        <w:rPr>
          <w:b w:val="0"/>
        </w:rPr>
        <w:t xml:space="preserve"> Kontrola sprawności urządzeń. Przegląd linii technologicznych, sprawdzenie szczelności, sprawdzenie zasilania powietrzem, sprawdzenie filtrów galwanicznych i sprawdzenie sprawności manipulatorów galwanicznych pod względem elektrycznym i mechanicznym będzie wykonywany przed rozpoczęciem tygodnia pracy jeden raz w tygodniu w </w:t>
      </w:r>
      <w:r w:rsidRPr="00F306D7">
        <w:rPr>
          <w:b w:val="0"/>
        </w:rPr>
        <w:t xml:space="preserve">poniedziałek przed rozpoczęciem pracy. Będzie prowadzona ewidencja (papierowa lub elektroniczna) przeglądów. </w:t>
      </w:r>
    </w:p>
    <w:p w14:paraId="34B6A95D" w14:textId="77777777" w:rsidR="00681636" w:rsidRPr="00F306D7" w:rsidRDefault="00681636" w:rsidP="00F306D7">
      <w:pPr>
        <w:pStyle w:val="Nagwek5"/>
        <w:jc w:val="both"/>
        <w:rPr>
          <w:b w:val="0"/>
          <w:bCs/>
        </w:rPr>
      </w:pPr>
      <w:r w:rsidRPr="00C3073D">
        <w:rPr>
          <w:bCs/>
        </w:rPr>
        <w:t>VI.1.8.</w:t>
      </w:r>
      <w:r w:rsidRPr="00C3073D">
        <w:t xml:space="preserve"> </w:t>
      </w:r>
      <w:r w:rsidRPr="00F306D7">
        <w:rPr>
          <w:b w:val="0"/>
          <w:bCs/>
        </w:rPr>
        <w:t>Kontrola odpadów będzie się odbywała na bieżąco, odpady będą wywożone do firmy Euro – Eko Media Sp. z o.o., będzie prowadzona ewidencja w BDO.</w:t>
      </w:r>
    </w:p>
    <w:p w14:paraId="5E8C342B" w14:textId="77777777" w:rsidR="00681636" w:rsidRPr="00F306D7" w:rsidRDefault="00681636" w:rsidP="00A3772D">
      <w:pPr>
        <w:pStyle w:val="Nagwek3"/>
        <w:jc w:val="both"/>
      </w:pPr>
      <w:r w:rsidRPr="00C3073D">
        <w:t>VI.2.</w:t>
      </w:r>
      <w:r w:rsidRPr="00C3073D">
        <w:tab/>
      </w:r>
      <w:r w:rsidRPr="00F306D7">
        <w:t>Monitoring emisji gazów i pyłów wprowadzanych do powietrza z instalacji.</w:t>
      </w:r>
    </w:p>
    <w:p w14:paraId="43BA383A" w14:textId="77777777" w:rsidR="00681636" w:rsidRPr="00C3073D" w:rsidRDefault="00681636" w:rsidP="00F306D7">
      <w:pPr>
        <w:spacing w:line="276" w:lineRule="auto"/>
        <w:jc w:val="both"/>
        <w:rPr>
          <w:rFonts w:cs="Arial"/>
        </w:rPr>
      </w:pPr>
      <w:r w:rsidRPr="00C3073D">
        <w:rPr>
          <w:rFonts w:cs="Arial"/>
          <w:b/>
        </w:rPr>
        <w:t>VI.2.1.</w:t>
      </w:r>
      <w:r w:rsidRPr="00C3073D">
        <w:rPr>
          <w:rFonts w:cs="Arial"/>
        </w:rPr>
        <w:t xml:space="preserve"> </w:t>
      </w:r>
      <w:bookmarkStart w:id="3" w:name="_Hlk69384747"/>
      <w:r w:rsidRPr="00C3073D">
        <w:rPr>
          <w:rFonts w:cs="Arial"/>
          <w:bCs/>
        </w:rPr>
        <w:t>Stanowiska do pomiaru wielkości emisji w zakresie gazów i pyłów do powietrza z instalacji zamontowane będą na emitorach: E-1, E – 2 i E-3</w:t>
      </w:r>
      <w:r w:rsidRPr="00C3073D">
        <w:rPr>
          <w:rFonts w:cs="Arial"/>
          <w:b/>
        </w:rPr>
        <w:t xml:space="preserve">. </w:t>
      </w:r>
    </w:p>
    <w:p w14:paraId="5A0BE468" w14:textId="77777777" w:rsidR="00681636" w:rsidRPr="00C3073D" w:rsidRDefault="00681636" w:rsidP="00F306D7">
      <w:pPr>
        <w:spacing w:line="276" w:lineRule="auto"/>
        <w:jc w:val="both"/>
        <w:rPr>
          <w:rFonts w:cs="Arial"/>
        </w:rPr>
      </w:pPr>
      <w:r w:rsidRPr="00C3073D">
        <w:rPr>
          <w:rFonts w:cs="Arial"/>
          <w:b/>
          <w:bCs/>
        </w:rPr>
        <w:t xml:space="preserve">VI.2.2. </w:t>
      </w:r>
      <w:r w:rsidRPr="00C3073D">
        <w:rPr>
          <w:rFonts w:cs="Arial"/>
          <w:bCs/>
        </w:rPr>
        <w:t xml:space="preserve">W terminie </w:t>
      </w:r>
      <w:r w:rsidRPr="00C3073D">
        <w:rPr>
          <w:rFonts w:cs="Arial"/>
          <w:b/>
          <w:bCs/>
        </w:rPr>
        <w:t>do dnia 31 grudnia 2022r.</w:t>
      </w:r>
      <w:r w:rsidRPr="00C3073D">
        <w:rPr>
          <w:rFonts w:cs="Arial"/>
          <w:bCs/>
        </w:rPr>
        <w:t xml:space="preserve"> zostanie zamontowany króciec pomiarowy </w:t>
      </w:r>
      <w:r w:rsidRPr="00C3073D">
        <w:rPr>
          <w:rFonts w:cs="Arial"/>
        </w:rPr>
        <w:t>na emitorze E – 3.</w:t>
      </w:r>
      <w:bookmarkEnd w:id="3"/>
    </w:p>
    <w:p w14:paraId="154653BC" w14:textId="77777777" w:rsidR="00681636" w:rsidRPr="00C3073D" w:rsidRDefault="00681636" w:rsidP="00681636">
      <w:pPr>
        <w:spacing w:line="276" w:lineRule="auto"/>
        <w:jc w:val="both"/>
        <w:rPr>
          <w:rFonts w:cs="Arial"/>
          <w:bCs/>
        </w:rPr>
      </w:pPr>
      <w:r w:rsidRPr="00C3073D">
        <w:rPr>
          <w:rFonts w:cs="Arial"/>
          <w:b/>
          <w:bCs/>
        </w:rPr>
        <w:t>VI.2.3.</w:t>
      </w:r>
      <w:r w:rsidRPr="00C3073D">
        <w:rPr>
          <w:rFonts w:cs="Arial"/>
          <w:bCs/>
        </w:rPr>
        <w:t xml:space="preserve"> Stanowiska pomiarowe będą na bieżąco utrzymywane w stanie umożliwiającym prawidłowe wykonywanie pomiarów emisji oraz zapewniającym zachowanie wymogów BHP.</w:t>
      </w:r>
    </w:p>
    <w:p w14:paraId="460700A1" w14:textId="77777777" w:rsidR="00681636" w:rsidRPr="00C3073D" w:rsidRDefault="00681636" w:rsidP="00681636">
      <w:pPr>
        <w:spacing w:line="276" w:lineRule="auto"/>
        <w:jc w:val="both"/>
        <w:rPr>
          <w:rFonts w:cs="Arial"/>
          <w:bCs/>
          <w:sz w:val="16"/>
          <w:szCs w:val="16"/>
          <w:highlight w:val="lightGray"/>
        </w:rPr>
      </w:pPr>
      <w:r w:rsidRPr="00C3073D">
        <w:rPr>
          <w:rFonts w:cs="Arial"/>
          <w:b/>
          <w:bCs/>
        </w:rPr>
        <w:t>VI.2.4.</w:t>
      </w:r>
      <w:r w:rsidRPr="00C3073D">
        <w:rPr>
          <w:rFonts w:cs="Arial"/>
          <w:bCs/>
        </w:rPr>
        <w:t xml:space="preserve"> Zakres</w:t>
      </w:r>
      <w:r w:rsidRPr="00C3073D">
        <w:rPr>
          <w:rFonts w:cs="Arial"/>
        </w:rPr>
        <w:t xml:space="preserve"> i częstotliwość prowadzenia pomiarów emisji z emitorów </w:t>
      </w:r>
      <w:r w:rsidRPr="00C3073D">
        <w:rPr>
          <w:rFonts w:cs="Arial"/>
          <w:bCs/>
        </w:rPr>
        <w:t xml:space="preserve">- </w:t>
      </w:r>
      <w:r w:rsidRPr="00C3073D">
        <w:rPr>
          <w:rFonts w:cs="Arial"/>
        </w:rPr>
        <w:t xml:space="preserve">zgodnie </w:t>
      </w:r>
      <w:r w:rsidRPr="00C3073D">
        <w:rPr>
          <w:rFonts w:cs="Arial"/>
        </w:rPr>
        <w:br/>
        <w:t>z tabelą nr 10.</w:t>
      </w:r>
    </w:p>
    <w:p w14:paraId="15AFF636" w14:textId="77777777" w:rsidR="00681636" w:rsidRPr="00C3073D" w:rsidRDefault="00681636" w:rsidP="00681636">
      <w:pPr>
        <w:spacing w:line="276" w:lineRule="auto"/>
        <w:jc w:val="both"/>
        <w:rPr>
          <w:rFonts w:cs="Arial"/>
          <w:sz w:val="20"/>
          <w:szCs w:val="20"/>
        </w:rPr>
      </w:pPr>
      <w:r w:rsidRPr="00C3073D">
        <w:rPr>
          <w:rFonts w:cs="Arial"/>
          <w:sz w:val="20"/>
          <w:szCs w:val="20"/>
        </w:rPr>
        <w:lastRenderedPageBreak/>
        <w:t>Tabela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0 - Zakres i częstotliwość prowadzenia pomiarów emisji z emitorów&#10;"/>
      </w:tblPr>
      <w:tblGrid>
        <w:gridCol w:w="670"/>
        <w:gridCol w:w="2222"/>
        <w:gridCol w:w="3313"/>
        <w:gridCol w:w="2797"/>
      </w:tblGrid>
      <w:tr w:rsidR="00681636" w:rsidRPr="00C3073D" w14:paraId="183C134E" w14:textId="77777777" w:rsidTr="006C25E9">
        <w:trPr>
          <w:tblHeader/>
        </w:trPr>
        <w:tc>
          <w:tcPr>
            <w:tcW w:w="670" w:type="dxa"/>
            <w:vAlign w:val="center"/>
          </w:tcPr>
          <w:p w14:paraId="1A85214E" w14:textId="77777777" w:rsidR="00681636" w:rsidRPr="00C3073D" w:rsidRDefault="00681636" w:rsidP="006C25E9">
            <w:pPr>
              <w:spacing w:after="0" w:line="276" w:lineRule="auto"/>
              <w:jc w:val="center"/>
              <w:rPr>
                <w:rFonts w:cs="Arial"/>
                <w:b/>
                <w:color w:val="000000"/>
                <w:sz w:val="20"/>
                <w:szCs w:val="20"/>
              </w:rPr>
            </w:pPr>
            <w:r w:rsidRPr="00C3073D">
              <w:rPr>
                <w:rFonts w:cs="Arial"/>
                <w:b/>
                <w:color w:val="000000"/>
                <w:sz w:val="20"/>
                <w:szCs w:val="20"/>
              </w:rPr>
              <w:t>L.p.</w:t>
            </w:r>
          </w:p>
        </w:tc>
        <w:tc>
          <w:tcPr>
            <w:tcW w:w="2222" w:type="dxa"/>
            <w:vAlign w:val="center"/>
          </w:tcPr>
          <w:p w14:paraId="005B5CD8" w14:textId="77777777" w:rsidR="00681636" w:rsidRPr="00C3073D" w:rsidRDefault="00681636" w:rsidP="006C25E9">
            <w:pPr>
              <w:spacing w:after="0" w:line="276" w:lineRule="auto"/>
              <w:jc w:val="center"/>
              <w:rPr>
                <w:rFonts w:cs="Arial"/>
                <w:b/>
                <w:color w:val="000000"/>
                <w:sz w:val="20"/>
                <w:szCs w:val="20"/>
              </w:rPr>
            </w:pPr>
            <w:r w:rsidRPr="00C3073D">
              <w:rPr>
                <w:rFonts w:cs="Arial"/>
                <w:b/>
                <w:color w:val="000000"/>
                <w:sz w:val="20"/>
                <w:szCs w:val="20"/>
              </w:rPr>
              <w:t>Oznaczenie emitora</w:t>
            </w:r>
          </w:p>
        </w:tc>
        <w:tc>
          <w:tcPr>
            <w:tcW w:w="3313" w:type="dxa"/>
            <w:vAlign w:val="center"/>
          </w:tcPr>
          <w:p w14:paraId="4C058417" w14:textId="77777777" w:rsidR="00681636" w:rsidRPr="00C3073D" w:rsidRDefault="00681636" w:rsidP="006C25E9">
            <w:pPr>
              <w:spacing w:after="0" w:line="276" w:lineRule="auto"/>
              <w:jc w:val="center"/>
              <w:rPr>
                <w:rFonts w:cs="Arial"/>
                <w:b/>
                <w:color w:val="000000"/>
                <w:sz w:val="20"/>
                <w:szCs w:val="20"/>
              </w:rPr>
            </w:pPr>
            <w:r w:rsidRPr="00C3073D">
              <w:rPr>
                <w:rFonts w:cs="Arial"/>
                <w:b/>
                <w:color w:val="000000"/>
                <w:sz w:val="20"/>
                <w:szCs w:val="20"/>
              </w:rPr>
              <w:t>Częstotliwość pomiarów</w:t>
            </w:r>
          </w:p>
        </w:tc>
        <w:tc>
          <w:tcPr>
            <w:tcW w:w="2797" w:type="dxa"/>
            <w:vAlign w:val="center"/>
          </w:tcPr>
          <w:p w14:paraId="0AA933FC" w14:textId="77777777" w:rsidR="00681636" w:rsidRPr="00C3073D" w:rsidRDefault="00681636" w:rsidP="006C25E9">
            <w:pPr>
              <w:spacing w:after="0" w:line="276" w:lineRule="auto"/>
              <w:jc w:val="center"/>
              <w:rPr>
                <w:rFonts w:cs="Arial"/>
                <w:b/>
                <w:color w:val="000000"/>
                <w:sz w:val="20"/>
                <w:szCs w:val="20"/>
              </w:rPr>
            </w:pPr>
            <w:r w:rsidRPr="00C3073D">
              <w:rPr>
                <w:rFonts w:cs="Arial"/>
                <w:b/>
                <w:color w:val="000000"/>
                <w:sz w:val="20"/>
                <w:szCs w:val="20"/>
              </w:rPr>
              <w:t>Zakres pomiarów</w:t>
            </w:r>
          </w:p>
        </w:tc>
      </w:tr>
      <w:tr w:rsidR="00681636" w:rsidRPr="00C3073D" w14:paraId="5E8BD4FB" w14:textId="77777777" w:rsidTr="008671AB">
        <w:tc>
          <w:tcPr>
            <w:tcW w:w="670" w:type="dxa"/>
            <w:vAlign w:val="center"/>
          </w:tcPr>
          <w:p w14:paraId="53BD591F"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1.</w:t>
            </w:r>
          </w:p>
        </w:tc>
        <w:tc>
          <w:tcPr>
            <w:tcW w:w="2222" w:type="dxa"/>
            <w:vAlign w:val="center"/>
          </w:tcPr>
          <w:p w14:paraId="2210E689" w14:textId="77777777" w:rsidR="00681636" w:rsidRPr="00C3073D" w:rsidRDefault="00681636" w:rsidP="006C25E9">
            <w:pPr>
              <w:spacing w:after="0" w:line="276" w:lineRule="auto"/>
              <w:jc w:val="center"/>
              <w:rPr>
                <w:rFonts w:cs="Arial"/>
                <w:b/>
                <w:bCs/>
                <w:color w:val="000000"/>
                <w:sz w:val="20"/>
                <w:szCs w:val="20"/>
              </w:rPr>
            </w:pPr>
            <w:r w:rsidRPr="00C3073D">
              <w:rPr>
                <w:rFonts w:cs="Arial"/>
                <w:b/>
                <w:bCs/>
                <w:color w:val="000000"/>
                <w:sz w:val="20"/>
                <w:szCs w:val="20"/>
              </w:rPr>
              <w:t>E - 1</w:t>
            </w:r>
          </w:p>
        </w:tc>
        <w:tc>
          <w:tcPr>
            <w:tcW w:w="3313" w:type="dxa"/>
            <w:vAlign w:val="center"/>
          </w:tcPr>
          <w:p w14:paraId="7D68DB4D" w14:textId="77777777" w:rsidR="00681636" w:rsidRPr="00C3073D" w:rsidRDefault="00681636" w:rsidP="006C25E9">
            <w:pPr>
              <w:spacing w:after="0" w:line="276" w:lineRule="auto"/>
              <w:jc w:val="center"/>
              <w:rPr>
                <w:rFonts w:cs="Arial"/>
                <w:sz w:val="20"/>
                <w:szCs w:val="20"/>
              </w:rPr>
            </w:pPr>
            <w:r w:rsidRPr="00C3073D">
              <w:rPr>
                <w:rFonts w:cs="Arial"/>
                <w:sz w:val="20"/>
                <w:szCs w:val="20"/>
              </w:rPr>
              <w:t>co najmniej co roku</w:t>
            </w:r>
          </w:p>
          <w:p w14:paraId="3AB20864" w14:textId="77777777" w:rsidR="00681636" w:rsidRPr="00C3073D" w:rsidRDefault="00681636" w:rsidP="006C25E9">
            <w:pPr>
              <w:spacing w:after="0" w:line="276" w:lineRule="auto"/>
              <w:jc w:val="center"/>
              <w:rPr>
                <w:rFonts w:cs="Arial"/>
                <w:color w:val="FF0000"/>
                <w:sz w:val="20"/>
                <w:szCs w:val="20"/>
              </w:rPr>
            </w:pPr>
          </w:p>
        </w:tc>
        <w:tc>
          <w:tcPr>
            <w:tcW w:w="2797" w:type="dxa"/>
            <w:vAlign w:val="center"/>
          </w:tcPr>
          <w:p w14:paraId="5AF8C210"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chlorowodór</w:t>
            </w:r>
          </w:p>
          <w:p w14:paraId="1439C292"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cynk*</w:t>
            </w:r>
          </w:p>
          <w:p w14:paraId="06EA1DF4"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chrom*</w:t>
            </w:r>
          </w:p>
        </w:tc>
      </w:tr>
      <w:tr w:rsidR="00681636" w:rsidRPr="00C3073D" w14:paraId="66222FCA" w14:textId="77777777" w:rsidTr="008671AB">
        <w:tc>
          <w:tcPr>
            <w:tcW w:w="670" w:type="dxa"/>
            <w:vAlign w:val="center"/>
          </w:tcPr>
          <w:p w14:paraId="35769BFE"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2.</w:t>
            </w:r>
          </w:p>
        </w:tc>
        <w:tc>
          <w:tcPr>
            <w:tcW w:w="2222" w:type="dxa"/>
            <w:vAlign w:val="center"/>
          </w:tcPr>
          <w:p w14:paraId="224B2DF3" w14:textId="77777777" w:rsidR="00681636" w:rsidRPr="00C3073D" w:rsidRDefault="00681636" w:rsidP="006C25E9">
            <w:pPr>
              <w:spacing w:after="0" w:line="276" w:lineRule="auto"/>
              <w:jc w:val="center"/>
              <w:rPr>
                <w:rFonts w:cs="Arial"/>
                <w:b/>
                <w:bCs/>
                <w:color w:val="000000"/>
                <w:sz w:val="20"/>
                <w:szCs w:val="20"/>
              </w:rPr>
            </w:pPr>
            <w:r w:rsidRPr="00C3073D">
              <w:rPr>
                <w:rFonts w:cs="Arial"/>
                <w:b/>
                <w:bCs/>
                <w:color w:val="000000"/>
                <w:sz w:val="20"/>
                <w:szCs w:val="20"/>
              </w:rPr>
              <w:t>E - 2</w:t>
            </w:r>
          </w:p>
        </w:tc>
        <w:tc>
          <w:tcPr>
            <w:tcW w:w="3313" w:type="dxa"/>
            <w:vAlign w:val="center"/>
          </w:tcPr>
          <w:p w14:paraId="392E927A"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co najmniej co roku</w:t>
            </w:r>
          </w:p>
        </w:tc>
        <w:tc>
          <w:tcPr>
            <w:tcW w:w="2797" w:type="dxa"/>
            <w:vAlign w:val="center"/>
          </w:tcPr>
          <w:p w14:paraId="4AB62BEF"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chlorowodór</w:t>
            </w:r>
          </w:p>
          <w:p w14:paraId="49C052F4"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 xml:space="preserve"> cynk*</w:t>
            </w:r>
          </w:p>
          <w:p w14:paraId="723B4064"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chrom*</w:t>
            </w:r>
          </w:p>
        </w:tc>
      </w:tr>
      <w:tr w:rsidR="00681636" w:rsidRPr="00C3073D" w14:paraId="7A1BE7A8" w14:textId="77777777" w:rsidTr="008671AB">
        <w:tc>
          <w:tcPr>
            <w:tcW w:w="670" w:type="dxa"/>
            <w:vAlign w:val="center"/>
          </w:tcPr>
          <w:p w14:paraId="48905523"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3.</w:t>
            </w:r>
          </w:p>
        </w:tc>
        <w:tc>
          <w:tcPr>
            <w:tcW w:w="2222" w:type="dxa"/>
            <w:vAlign w:val="center"/>
          </w:tcPr>
          <w:p w14:paraId="641F0A1C" w14:textId="77777777" w:rsidR="00681636" w:rsidRPr="00C3073D" w:rsidRDefault="00681636" w:rsidP="006C25E9">
            <w:pPr>
              <w:spacing w:after="0" w:line="276" w:lineRule="auto"/>
              <w:jc w:val="center"/>
              <w:rPr>
                <w:rFonts w:cs="Arial"/>
                <w:b/>
                <w:bCs/>
                <w:color w:val="000000"/>
                <w:sz w:val="20"/>
                <w:szCs w:val="20"/>
              </w:rPr>
            </w:pPr>
            <w:r w:rsidRPr="00C3073D">
              <w:rPr>
                <w:rFonts w:cs="Arial"/>
                <w:b/>
                <w:bCs/>
                <w:color w:val="000000"/>
                <w:sz w:val="20"/>
                <w:szCs w:val="20"/>
              </w:rPr>
              <w:t>E - 3</w:t>
            </w:r>
          </w:p>
        </w:tc>
        <w:tc>
          <w:tcPr>
            <w:tcW w:w="3313" w:type="dxa"/>
            <w:vAlign w:val="center"/>
          </w:tcPr>
          <w:p w14:paraId="15D3D1AE"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co najmniej co roku</w:t>
            </w:r>
          </w:p>
        </w:tc>
        <w:tc>
          <w:tcPr>
            <w:tcW w:w="2797" w:type="dxa"/>
            <w:vAlign w:val="center"/>
          </w:tcPr>
          <w:p w14:paraId="7A1FBD33"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 xml:space="preserve">chlorowodór </w:t>
            </w:r>
          </w:p>
          <w:p w14:paraId="2EAA4830"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kwas siarkowy</w:t>
            </w:r>
          </w:p>
          <w:p w14:paraId="55A01A40" w14:textId="77777777" w:rsidR="00681636" w:rsidRPr="00C3073D" w:rsidRDefault="00681636" w:rsidP="006C25E9">
            <w:pPr>
              <w:spacing w:after="0" w:line="276" w:lineRule="auto"/>
              <w:jc w:val="center"/>
              <w:rPr>
                <w:rFonts w:cs="Arial"/>
                <w:color w:val="000000"/>
                <w:sz w:val="20"/>
                <w:szCs w:val="20"/>
              </w:rPr>
            </w:pPr>
            <w:r w:rsidRPr="00C3073D">
              <w:rPr>
                <w:rFonts w:cs="Arial"/>
                <w:color w:val="000000"/>
                <w:sz w:val="20"/>
                <w:szCs w:val="20"/>
              </w:rPr>
              <w:t>nikiel*</w:t>
            </w:r>
          </w:p>
        </w:tc>
      </w:tr>
    </w:tbl>
    <w:p w14:paraId="1B931324" w14:textId="77777777" w:rsidR="00681636" w:rsidRPr="00C3073D" w:rsidRDefault="00681636" w:rsidP="00681636">
      <w:pPr>
        <w:spacing w:after="240" w:line="276" w:lineRule="auto"/>
        <w:rPr>
          <w:rFonts w:cs="Arial"/>
          <w:color w:val="000000"/>
          <w:sz w:val="16"/>
          <w:szCs w:val="16"/>
        </w:rPr>
      </w:pPr>
      <w:r w:rsidRPr="00C3073D">
        <w:rPr>
          <w:rFonts w:cs="Arial"/>
          <w:color w:val="000000"/>
          <w:sz w:val="16"/>
          <w:szCs w:val="16"/>
        </w:rPr>
        <w:t>* - wartość parametru uwzględniona w modelowaniu rozprzestrzeniania się zanieczyszczeń</w:t>
      </w:r>
    </w:p>
    <w:p w14:paraId="74521056" w14:textId="77777777" w:rsidR="00681636" w:rsidRPr="00C3073D" w:rsidRDefault="00681636" w:rsidP="006C25E9">
      <w:pPr>
        <w:spacing w:after="0" w:line="276" w:lineRule="auto"/>
        <w:ind w:left="11"/>
        <w:jc w:val="both"/>
        <w:rPr>
          <w:rFonts w:cs="Arial"/>
        </w:rPr>
      </w:pPr>
      <w:r w:rsidRPr="00C3073D">
        <w:rPr>
          <w:rFonts w:cs="Arial"/>
          <w:b/>
          <w:bCs/>
        </w:rPr>
        <w:t>VI.2.5.</w:t>
      </w:r>
      <w:r w:rsidRPr="00C3073D">
        <w:rPr>
          <w:rFonts w:cs="Arial"/>
        </w:rPr>
        <w:t xml:space="preserve"> Metodyki pomiarowe: Pomiary emisji zanieczyszczeń do powietrza należy wykonywać dostępnymi metodykami, których granica oznaczalności jest niższa od wartości dopuszczalnej określonej w pozwoleniu.</w:t>
      </w:r>
    </w:p>
    <w:p w14:paraId="0B499F4B" w14:textId="77777777" w:rsidR="00681636" w:rsidRPr="00C3073D" w:rsidRDefault="00681636" w:rsidP="006C25E9">
      <w:pPr>
        <w:spacing w:after="0" w:line="276" w:lineRule="auto"/>
        <w:ind w:left="11"/>
        <w:jc w:val="both"/>
        <w:rPr>
          <w:rFonts w:cs="Arial"/>
          <w:highlight w:val="lightGray"/>
        </w:rPr>
      </w:pPr>
      <w:r w:rsidRPr="00C3073D">
        <w:rPr>
          <w:rFonts w:cs="Arial"/>
          <w:b/>
          <w:bCs/>
        </w:rPr>
        <w:t>VI.2.6.</w:t>
      </w:r>
      <w:r w:rsidRPr="00C3073D">
        <w:rPr>
          <w:rFonts w:cs="Arial"/>
        </w:rPr>
        <w:t xml:space="preserve"> Wyniki pomiarów prowadzący instalację będzie przedkładał organowi właściwemu do wydania pozwolenia oraz Podkarpackiemu Wojewódzkiemu Inspektorowi Ochrony Środowiska w Rzeszowie w terminie 30 dni od daty wykonania pomiaru.</w:t>
      </w:r>
    </w:p>
    <w:p w14:paraId="2270B107" w14:textId="77777777" w:rsidR="00681636" w:rsidRPr="00C3073D" w:rsidRDefault="00681636" w:rsidP="00EF3689">
      <w:pPr>
        <w:pStyle w:val="Nagwek3"/>
        <w:spacing w:after="120"/>
      </w:pPr>
      <w:r w:rsidRPr="00C3073D">
        <w:t>VI.3. Monitoring poboru wody i odprowadzanych ścieków.</w:t>
      </w:r>
    </w:p>
    <w:p w14:paraId="58441689" w14:textId="77777777" w:rsidR="00681636" w:rsidRPr="00C3073D" w:rsidRDefault="00681636" w:rsidP="00681636">
      <w:pPr>
        <w:tabs>
          <w:tab w:val="left" w:pos="360"/>
          <w:tab w:val="left" w:pos="720"/>
        </w:tabs>
        <w:spacing w:line="276" w:lineRule="auto"/>
        <w:jc w:val="both"/>
        <w:rPr>
          <w:rFonts w:cs="Arial"/>
        </w:rPr>
      </w:pPr>
      <w:r w:rsidRPr="00C3073D">
        <w:rPr>
          <w:rFonts w:cs="Arial"/>
          <w:b/>
        </w:rPr>
        <w:t xml:space="preserve">VI.3.1. </w:t>
      </w:r>
      <w:r w:rsidRPr="00C3073D">
        <w:rPr>
          <w:rFonts w:cs="Arial"/>
        </w:rPr>
        <w:t>Pomiar zużycia wody pobieranej dla potrzeb instalacji z sieci wodociągowej będzie odbywał się za pomocą wodomierza (1 szt.) z elektronicznym odczytem umieszczonego w studzience wodomierzowej, znajdującej się przed zakładem.</w:t>
      </w:r>
    </w:p>
    <w:p w14:paraId="47215A10" w14:textId="77777777" w:rsidR="00681636" w:rsidRPr="00C3073D" w:rsidRDefault="00681636" w:rsidP="00681636">
      <w:pPr>
        <w:tabs>
          <w:tab w:val="left" w:pos="360"/>
          <w:tab w:val="left" w:pos="720"/>
        </w:tabs>
        <w:spacing w:line="276" w:lineRule="auto"/>
        <w:jc w:val="both"/>
        <w:rPr>
          <w:rFonts w:cs="Arial"/>
        </w:rPr>
      </w:pPr>
      <w:r w:rsidRPr="00C3073D">
        <w:rPr>
          <w:rFonts w:cs="Arial"/>
          <w:b/>
        </w:rPr>
        <w:t xml:space="preserve">VI.3.2. </w:t>
      </w:r>
      <w:r w:rsidRPr="00C3073D">
        <w:rPr>
          <w:rFonts w:cs="Arial"/>
        </w:rPr>
        <w:t>Odczyt zużycia wody będzie się odbywał raz w miesiącu i odnotowywany będzie w rejestrze zużycia wody.</w:t>
      </w:r>
    </w:p>
    <w:p w14:paraId="6588FEE9" w14:textId="77777777" w:rsidR="00681636" w:rsidRPr="00C3073D" w:rsidRDefault="00681636" w:rsidP="00681636">
      <w:pPr>
        <w:tabs>
          <w:tab w:val="left" w:pos="360"/>
          <w:tab w:val="left" w:pos="720"/>
        </w:tabs>
        <w:spacing w:after="120" w:line="276" w:lineRule="auto"/>
        <w:jc w:val="both"/>
        <w:rPr>
          <w:rFonts w:cs="Arial"/>
          <w:highlight w:val="lightGray"/>
        </w:rPr>
      </w:pPr>
      <w:r w:rsidRPr="00C3073D">
        <w:rPr>
          <w:rFonts w:cs="Arial"/>
          <w:b/>
        </w:rPr>
        <w:t>VI.3.3.</w:t>
      </w:r>
      <w:r w:rsidRPr="00C3073D">
        <w:rPr>
          <w:rFonts w:cs="Arial"/>
        </w:rPr>
        <w:t xml:space="preserve"> Na instalacji nie będą powstawały ścieki przemysłowe. Zużyte ciecze i szlamy będą klasyfikowane jako odpad.</w:t>
      </w:r>
    </w:p>
    <w:p w14:paraId="53A82E73" w14:textId="77777777" w:rsidR="00681636" w:rsidRPr="00C3073D" w:rsidRDefault="00681636" w:rsidP="00EF3689">
      <w:pPr>
        <w:pStyle w:val="Nagwek3"/>
      </w:pPr>
      <w:r w:rsidRPr="00C3073D">
        <w:t>VI.4. Monitoring emisji hałasu do środowiska.</w:t>
      </w:r>
    </w:p>
    <w:p w14:paraId="760ACAA4" w14:textId="77777777" w:rsidR="00681636" w:rsidRPr="00C3073D" w:rsidRDefault="00681636" w:rsidP="00681636">
      <w:pPr>
        <w:shd w:val="clear" w:color="auto" w:fill="FFFFFF"/>
        <w:autoSpaceDE w:val="0"/>
        <w:autoSpaceDN w:val="0"/>
        <w:spacing w:line="276" w:lineRule="auto"/>
        <w:jc w:val="both"/>
        <w:rPr>
          <w:rFonts w:cs="Arial"/>
          <w:sz w:val="22"/>
        </w:rPr>
      </w:pPr>
      <w:r w:rsidRPr="00C3073D">
        <w:rPr>
          <w:rFonts w:cs="Arial"/>
          <w:b/>
          <w:bCs/>
          <w:color w:val="000000"/>
        </w:rPr>
        <w:t xml:space="preserve">VI.4.1. </w:t>
      </w:r>
      <w:r w:rsidRPr="00C3073D">
        <w:rPr>
          <w:rFonts w:cs="Arial"/>
        </w:rPr>
        <w:t>Pomiary emisji hałasu, określające oddziaływanie instalacji objętej pozwoleniem zintegrowanym na tereny chronione akustycznie, będą prowadzone metodą obliczeniową w oparciu o wyniki pomiarów hałasu w punktach zlokalizowanych przy głównych źródłach hałasu:</w:t>
      </w:r>
    </w:p>
    <w:p w14:paraId="170CDFC1" w14:textId="77777777" w:rsidR="00681636" w:rsidRPr="00C3073D" w:rsidRDefault="00681636" w:rsidP="00F306D7">
      <w:pPr>
        <w:spacing w:after="0" w:line="276" w:lineRule="auto"/>
        <w:jc w:val="both"/>
        <w:rPr>
          <w:rFonts w:cs="Arial"/>
        </w:rPr>
      </w:pPr>
      <w:r w:rsidRPr="00C3073D">
        <w:rPr>
          <w:rFonts w:cs="Arial"/>
        </w:rPr>
        <w:t>- przy hali produkcyjnej /proces cynkowania/ - przy elewacji,</w:t>
      </w:r>
    </w:p>
    <w:p w14:paraId="63F0B16C" w14:textId="77777777" w:rsidR="00681636" w:rsidRPr="00C3073D" w:rsidRDefault="00681636" w:rsidP="00F306D7">
      <w:pPr>
        <w:spacing w:after="0" w:line="276" w:lineRule="auto"/>
        <w:jc w:val="both"/>
        <w:rPr>
          <w:rFonts w:cs="Arial"/>
        </w:rPr>
      </w:pPr>
      <w:r w:rsidRPr="00C3073D">
        <w:rPr>
          <w:rFonts w:cs="Arial"/>
        </w:rPr>
        <w:t>- przy hali produkcyjnej /proces niklowania/ - przy elewacji,</w:t>
      </w:r>
    </w:p>
    <w:p w14:paraId="23D372EC" w14:textId="77777777" w:rsidR="00681636" w:rsidRPr="00C3073D" w:rsidRDefault="00681636" w:rsidP="00F306D7">
      <w:pPr>
        <w:spacing w:after="0" w:line="276" w:lineRule="auto"/>
        <w:jc w:val="both"/>
        <w:rPr>
          <w:rFonts w:cs="Arial"/>
        </w:rPr>
      </w:pPr>
      <w:r w:rsidRPr="00C3073D">
        <w:rPr>
          <w:rFonts w:cs="Arial"/>
        </w:rPr>
        <w:t>- przy wyrzucie powietrza z wentylatora emitora E1 /linia cynkowania/,</w:t>
      </w:r>
    </w:p>
    <w:p w14:paraId="01EC96CA" w14:textId="77777777" w:rsidR="00681636" w:rsidRPr="00C3073D" w:rsidRDefault="00681636" w:rsidP="00F306D7">
      <w:pPr>
        <w:spacing w:after="0" w:line="276" w:lineRule="auto"/>
        <w:jc w:val="both"/>
        <w:rPr>
          <w:rFonts w:cs="Arial"/>
        </w:rPr>
      </w:pPr>
      <w:r w:rsidRPr="00C3073D">
        <w:rPr>
          <w:rFonts w:cs="Arial"/>
        </w:rPr>
        <w:t>- przy wyrzucie powietrza z wentylatora emitora E2 /linia cynkowania/,</w:t>
      </w:r>
    </w:p>
    <w:p w14:paraId="6C6168B2" w14:textId="77777777" w:rsidR="00681636" w:rsidRPr="00C3073D" w:rsidRDefault="00681636" w:rsidP="00681636">
      <w:pPr>
        <w:spacing w:line="276" w:lineRule="auto"/>
        <w:jc w:val="both"/>
        <w:rPr>
          <w:rFonts w:cs="Arial"/>
        </w:rPr>
      </w:pPr>
      <w:r w:rsidRPr="00C3073D">
        <w:rPr>
          <w:rFonts w:cs="Arial"/>
        </w:rPr>
        <w:t>- przy wyrzucie powietrza z wentylatora emitora E3 /linia niklowania/,</w:t>
      </w:r>
    </w:p>
    <w:p w14:paraId="6FFA6009" w14:textId="77777777" w:rsidR="00681636" w:rsidRPr="00C3073D" w:rsidRDefault="00681636" w:rsidP="00681636">
      <w:pPr>
        <w:shd w:val="clear" w:color="auto" w:fill="FFFFFF"/>
        <w:autoSpaceDE w:val="0"/>
        <w:autoSpaceDN w:val="0"/>
        <w:spacing w:after="120" w:line="276" w:lineRule="auto"/>
        <w:jc w:val="both"/>
        <w:rPr>
          <w:rFonts w:cs="Arial"/>
          <w:color w:val="FF0000"/>
        </w:rPr>
      </w:pPr>
      <w:r w:rsidRPr="00C3073D">
        <w:rPr>
          <w:rFonts w:cs="Arial"/>
          <w:b/>
          <w:bCs/>
        </w:rPr>
        <w:t>VI.4.1.1</w:t>
      </w:r>
      <w:r w:rsidRPr="00C3073D">
        <w:rPr>
          <w:rFonts w:cs="Arial"/>
        </w:rPr>
        <w:t xml:space="preserve">. Na podstawie powyższych danych należy określić oddziaływanie akustyczne instalacji w następującym punkcie kontrolnym  PH1 - punkt zlokalizowany na kierunku północno – wschodniej granicy </w:t>
      </w:r>
      <w:r w:rsidRPr="00C3073D">
        <w:rPr>
          <w:rFonts w:cs="Arial"/>
          <w:color w:val="000000"/>
        </w:rPr>
        <w:t>działki Zakładu z Zakładem sąsiednim (granica terenów chronionych akustycznie wg Miejscowego Planu Zagospodarowania Przestrzennego) - o współrzędnych geograficznych:</w:t>
      </w:r>
    </w:p>
    <w:p w14:paraId="73433546" w14:textId="77777777" w:rsidR="00681636" w:rsidRPr="00C3073D" w:rsidRDefault="00681636" w:rsidP="00681636">
      <w:pPr>
        <w:spacing w:line="276" w:lineRule="auto"/>
        <w:jc w:val="both"/>
        <w:rPr>
          <w:rFonts w:cs="Arial"/>
          <w:b/>
          <w:bCs/>
          <w:sz w:val="22"/>
        </w:rPr>
      </w:pPr>
      <w:r w:rsidRPr="00C3073D">
        <w:rPr>
          <w:rFonts w:cs="Arial"/>
          <w:b/>
          <w:bCs/>
          <w:sz w:val="22"/>
        </w:rPr>
        <w:lastRenderedPageBreak/>
        <w:t>Tabela 11</w:t>
      </w:r>
    </w:p>
    <w:tbl>
      <w:tblPr>
        <w:tblW w:w="0" w:type="auto"/>
        <w:tblInd w:w="108" w:type="dxa"/>
        <w:tblCellMar>
          <w:left w:w="0" w:type="dxa"/>
          <w:right w:w="0" w:type="dxa"/>
        </w:tblCellMar>
        <w:tblLook w:val="04A0" w:firstRow="1" w:lastRow="0" w:firstColumn="1" w:lastColumn="0" w:noHBand="0" w:noVBand="1"/>
        <w:tblDescription w:val="Tabela 11 - Lokalizacja punktu pomiarowego "/>
      </w:tblPr>
      <w:tblGrid>
        <w:gridCol w:w="702"/>
        <w:gridCol w:w="1688"/>
        <w:gridCol w:w="4557"/>
        <w:gridCol w:w="1997"/>
      </w:tblGrid>
      <w:tr w:rsidR="00681636" w:rsidRPr="00C3073D" w14:paraId="5BDFF4B9" w14:textId="77777777" w:rsidTr="008671AB">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5FAFF1" w14:textId="77777777" w:rsidR="00681636" w:rsidRPr="00C3073D" w:rsidRDefault="00681636" w:rsidP="008671AB">
            <w:pPr>
              <w:spacing w:line="276" w:lineRule="auto"/>
              <w:jc w:val="center"/>
              <w:rPr>
                <w:rFonts w:cs="Arial"/>
                <w:b/>
                <w:bCs/>
                <w:sz w:val="22"/>
              </w:rPr>
            </w:pPr>
            <w:r w:rsidRPr="00C3073D">
              <w:rPr>
                <w:rFonts w:cs="Arial"/>
                <w:b/>
                <w:bCs/>
                <w:sz w:val="22"/>
              </w:rPr>
              <w:t>Lp.</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EDB7F3" w14:textId="77777777" w:rsidR="00681636" w:rsidRPr="00C3073D" w:rsidRDefault="00681636" w:rsidP="008671AB">
            <w:pPr>
              <w:spacing w:line="276" w:lineRule="auto"/>
              <w:jc w:val="center"/>
              <w:rPr>
                <w:rFonts w:cs="Arial"/>
                <w:b/>
                <w:bCs/>
                <w:sz w:val="22"/>
              </w:rPr>
            </w:pPr>
            <w:r w:rsidRPr="00C3073D">
              <w:rPr>
                <w:rFonts w:cs="Arial"/>
                <w:b/>
                <w:bCs/>
                <w:sz w:val="22"/>
              </w:rPr>
              <w:t>Punkt pomiarowy</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BB6A172" w14:textId="77777777" w:rsidR="00681636" w:rsidRPr="00C3073D" w:rsidRDefault="00681636" w:rsidP="008671AB">
            <w:pPr>
              <w:spacing w:line="276" w:lineRule="auto"/>
              <w:jc w:val="center"/>
              <w:rPr>
                <w:rFonts w:cs="Arial"/>
                <w:b/>
                <w:bCs/>
                <w:sz w:val="22"/>
              </w:rPr>
            </w:pPr>
            <w:r w:rsidRPr="00C3073D">
              <w:rPr>
                <w:rFonts w:cs="Arial"/>
                <w:b/>
                <w:bCs/>
                <w:sz w:val="22"/>
              </w:rPr>
              <w:t>Lokalizacja punktu pomiarowego</w:t>
            </w:r>
          </w:p>
        </w:tc>
        <w:tc>
          <w:tcPr>
            <w:tcW w:w="20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5C66C9" w14:textId="77777777" w:rsidR="00681636" w:rsidRPr="00C3073D" w:rsidRDefault="00681636" w:rsidP="008671AB">
            <w:pPr>
              <w:spacing w:line="276" w:lineRule="auto"/>
              <w:jc w:val="center"/>
              <w:rPr>
                <w:rFonts w:cs="Arial"/>
                <w:b/>
                <w:bCs/>
                <w:sz w:val="22"/>
              </w:rPr>
            </w:pPr>
            <w:r w:rsidRPr="00C3073D">
              <w:rPr>
                <w:rFonts w:cs="Arial"/>
                <w:b/>
                <w:bCs/>
                <w:sz w:val="22"/>
              </w:rPr>
              <w:t>Współrzędne geograficzne</w:t>
            </w:r>
          </w:p>
        </w:tc>
      </w:tr>
      <w:tr w:rsidR="00681636" w:rsidRPr="00C3073D" w14:paraId="30F4DBFD" w14:textId="77777777" w:rsidTr="008671AB">
        <w:trPr>
          <w:trHeight w:val="208"/>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BC56E4" w14:textId="77777777" w:rsidR="00681636" w:rsidRPr="00C3073D" w:rsidRDefault="00681636" w:rsidP="008671AB">
            <w:pPr>
              <w:spacing w:line="276" w:lineRule="auto"/>
              <w:jc w:val="center"/>
              <w:rPr>
                <w:rFonts w:cs="Arial"/>
                <w:sz w:val="22"/>
              </w:rPr>
            </w:pPr>
            <w:r w:rsidRPr="00C3073D">
              <w:rPr>
                <w:rFonts w:cs="Arial"/>
                <w:sz w:val="22"/>
              </w:rPr>
              <w:t>1.</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5E4212" w14:textId="77777777" w:rsidR="00681636" w:rsidRPr="00C3073D" w:rsidRDefault="00681636" w:rsidP="008671AB">
            <w:pPr>
              <w:spacing w:line="276" w:lineRule="auto"/>
              <w:jc w:val="center"/>
              <w:rPr>
                <w:rFonts w:cs="Arial"/>
                <w:sz w:val="22"/>
              </w:rPr>
            </w:pPr>
            <w:r w:rsidRPr="00C3073D">
              <w:rPr>
                <w:rFonts w:cs="Arial"/>
                <w:sz w:val="22"/>
              </w:rPr>
              <w:t>PH1</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96CD5" w14:textId="77777777" w:rsidR="00681636" w:rsidRPr="00C3073D" w:rsidRDefault="00681636" w:rsidP="008671AB">
            <w:pPr>
              <w:spacing w:line="276" w:lineRule="auto"/>
              <w:rPr>
                <w:rFonts w:cs="Arial"/>
                <w:sz w:val="22"/>
              </w:rPr>
            </w:pPr>
            <w:r w:rsidRPr="00C3073D">
              <w:rPr>
                <w:rFonts w:cs="Arial"/>
                <w:sz w:val="22"/>
              </w:rPr>
              <w:t xml:space="preserve">Na granicy terenu Zakładu od strony północno – wschodniej – na kierunku zabudowy </w:t>
            </w:r>
          </w:p>
        </w:tc>
        <w:tc>
          <w:tcPr>
            <w:tcW w:w="20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70D502" w14:textId="77777777" w:rsidR="00681636" w:rsidRPr="00C3073D" w:rsidRDefault="00681636" w:rsidP="008671AB">
            <w:pPr>
              <w:spacing w:line="276" w:lineRule="auto"/>
              <w:jc w:val="center"/>
              <w:rPr>
                <w:rFonts w:cs="Arial"/>
                <w:sz w:val="22"/>
              </w:rPr>
            </w:pPr>
            <w:r w:rsidRPr="00C3073D">
              <w:rPr>
                <w:rFonts w:cs="Arial"/>
                <w:sz w:val="22"/>
              </w:rPr>
              <w:t>N 50</w:t>
            </w:r>
            <w:r w:rsidRPr="00C3073D">
              <w:rPr>
                <w:rFonts w:cs="Arial"/>
                <w:sz w:val="22"/>
                <w:vertAlign w:val="superscript"/>
              </w:rPr>
              <w:t>0</w:t>
            </w:r>
            <w:r w:rsidRPr="00C3073D">
              <w:rPr>
                <w:rFonts w:cs="Arial"/>
                <w:sz w:val="22"/>
              </w:rPr>
              <w:t>18`59,35``</w:t>
            </w:r>
          </w:p>
          <w:p w14:paraId="05A89F53" w14:textId="77777777" w:rsidR="00681636" w:rsidRPr="00C3073D" w:rsidRDefault="00681636" w:rsidP="008671AB">
            <w:pPr>
              <w:spacing w:line="276" w:lineRule="auto"/>
              <w:jc w:val="center"/>
              <w:rPr>
                <w:rFonts w:cs="Arial"/>
                <w:sz w:val="22"/>
              </w:rPr>
            </w:pPr>
            <w:r w:rsidRPr="00C3073D">
              <w:rPr>
                <w:rFonts w:cs="Arial"/>
                <w:sz w:val="22"/>
              </w:rPr>
              <w:t>E 21</w:t>
            </w:r>
            <w:r w:rsidRPr="00C3073D">
              <w:rPr>
                <w:rFonts w:cs="Arial"/>
                <w:sz w:val="22"/>
                <w:vertAlign w:val="superscript"/>
              </w:rPr>
              <w:t>0</w:t>
            </w:r>
            <w:r w:rsidRPr="00C3073D">
              <w:rPr>
                <w:rFonts w:cs="Arial"/>
                <w:sz w:val="22"/>
              </w:rPr>
              <w:t>27`56,6``</w:t>
            </w:r>
          </w:p>
        </w:tc>
      </w:tr>
    </w:tbl>
    <w:p w14:paraId="3CA85286" w14:textId="77777777" w:rsidR="00681636" w:rsidRPr="00C3073D" w:rsidRDefault="00681636" w:rsidP="00681636">
      <w:pPr>
        <w:spacing w:before="240" w:after="240" w:line="276" w:lineRule="auto"/>
        <w:jc w:val="both"/>
        <w:rPr>
          <w:rFonts w:cs="Arial"/>
        </w:rPr>
      </w:pPr>
      <w:r w:rsidRPr="00C3073D">
        <w:rPr>
          <w:rFonts w:cs="Arial"/>
          <w:b/>
          <w:bCs/>
        </w:rPr>
        <w:t xml:space="preserve">VI.4.2. </w:t>
      </w:r>
      <w:r w:rsidRPr="00C3073D">
        <w:rPr>
          <w:rFonts w:cs="Arial"/>
        </w:rPr>
        <w:t>Dodatkowo</w:t>
      </w:r>
      <w:r w:rsidRPr="00C3073D">
        <w:rPr>
          <w:rFonts w:cs="Arial"/>
          <w:b/>
          <w:bCs/>
        </w:rPr>
        <w:t xml:space="preserve"> </w:t>
      </w:r>
      <w:r w:rsidRPr="00C3073D">
        <w:rPr>
          <w:rFonts w:cs="Arial"/>
        </w:rPr>
        <w:t>pomiary hałasu w środowisku będą przeprowadzane po każdej zmianie procedury pracy instalacji lub wymianie urządzeń określonych w Tabeli 8.</w:t>
      </w:r>
    </w:p>
    <w:p w14:paraId="2072C1D0" w14:textId="77777777" w:rsidR="00681636" w:rsidRPr="00C3073D" w:rsidRDefault="00681636" w:rsidP="00EF3689">
      <w:pPr>
        <w:pStyle w:val="Nagwek3"/>
        <w:spacing w:after="120"/>
      </w:pPr>
      <w:r w:rsidRPr="00C3073D">
        <w:t>VI.5. Wymagania zapewniające ochronę gleby, ziemi i wód gruntowych, w tym środki mające na celu zapobieganie emisjom do gleby, ziemi i wód gruntowych oraz sposób ich systematycznego nadzorowania.</w:t>
      </w:r>
    </w:p>
    <w:p w14:paraId="6D8207F3" w14:textId="77777777" w:rsidR="00681636" w:rsidRPr="00C3073D" w:rsidRDefault="00681636" w:rsidP="00681636">
      <w:pPr>
        <w:tabs>
          <w:tab w:val="left" w:pos="0"/>
          <w:tab w:val="left" w:pos="709"/>
        </w:tabs>
        <w:spacing w:line="276" w:lineRule="auto"/>
        <w:jc w:val="both"/>
        <w:rPr>
          <w:rFonts w:cs="Arial"/>
          <w:bCs/>
        </w:rPr>
      </w:pPr>
      <w:r w:rsidRPr="00C3073D">
        <w:rPr>
          <w:rFonts w:cs="Arial"/>
          <w:b/>
        </w:rPr>
        <w:t xml:space="preserve">VI.5.1. </w:t>
      </w:r>
      <w:r w:rsidRPr="00C3073D">
        <w:rPr>
          <w:rFonts w:cs="Arial"/>
          <w:bCs/>
        </w:rPr>
        <w:t>Procesy technologiczne będą prowadzone w zamkniętym obiekcie budowlanym, a teren zakładu w obszarze komunikacji wewnętrznej posiadać będzie utwardzoną i szczelną nawierzchnię.</w:t>
      </w:r>
    </w:p>
    <w:p w14:paraId="3077E8BE" w14:textId="77777777" w:rsidR="00681636" w:rsidRPr="00C3073D" w:rsidRDefault="00681636" w:rsidP="00681636">
      <w:pPr>
        <w:tabs>
          <w:tab w:val="left" w:pos="0"/>
          <w:tab w:val="left" w:pos="709"/>
        </w:tabs>
        <w:spacing w:line="276" w:lineRule="auto"/>
        <w:jc w:val="both"/>
        <w:rPr>
          <w:rFonts w:cs="Arial"/>
          <w:bCs/>
        </w:rPr>
      </w:pPr>
      <w:r w:rsidRPr="00C3073D">
        <w:rPr>
          <w:rFonts w:cs="Arial"/>
          <w:b/>
        </w:rPr>
        <w:t>VI.5.2.</w:t>
      </w:r>
      <w:r w:rsidRPr="00C3073D">
        <w:rPr>
          <w:rFonts w:cs="Arial"/>
          <w:bCs/>
        </w:rPr>
        <w:t xml:space="preserve"> Procesy obróbki chemicznej prowadzone będą w przystosowanych do tego celu wannach.</w:t>
      </w:r>
    </w:p>
    <w:p w14:paraId="0328976B" w14:textId="77777777" w:rsidR="00681636" w:rsidRPr="00C3073D" w:rsidRDefault="00681636" w:rsidP="00681636">
      <w:pPr>
        <w:tabs>
          <w:tab w:val="left" w:pos="0"/>
          <w:tab w:val="left" w:pos="709"/>
        </w:tabs>
        <w:spacing w:line="276" w:lineRule="auto"/>
        <w:jc w:val="both"/>
        <w:rPr>
          <w:rFonts w:cs="Arial"/>
          <w:bCs/>
        </w:rPr>
      </w:pPr>
      <w:r w:rsidRPr="00C3073D">
        <w:rPr>
          <w:rFonts w:cs="Arial"/>
          <w:b/>
        </w:rPr>
        <w:t xml:space="preserve">VI.6.3. </w:t>
      </w:r>
      <w:r w:rsidRPr="00C3073D">
        <w:rPr>
          <w:rFonts w:cs="Arial"/>
          <w:bCs/>
        </w:rPr>
        <w:t>Materiały chemiczne będą przetrzymywane w przystosowanym do tego celu magazynie chemicznym w odpowiednich opakowaniach niereagujących z przechowywaną substancją. Pomieszczenia magazynowe wyposażone będą w środki chłonne i neutralizujące w celu usuwania ewentualnych rozlewisk.</w:t>
      </w:r>
    </w:p>
    <w:p w14:paraId="4745A7E8" w14:textId="77777777" w:rsidR="00681636" w:rsidRPr="00C3073D" w:rsidRDefault="00681636" w:rsidP="00681636">
      <w:pPr>
        <w:spacing w:line="276" w:lineRule="auto"/>
        <w:jc w:val="both"/>
        <w:rPr>
          <w:rFonts w:cs="Arial"/>
          <w:bCs/>
        </w:rPr>
      </w:pPr>
      <w:r w:rsidRPr="00C3073D">
        <w:rPr>
          <w:rFonts w:cs="Arial"/>
          <w:b/>
        </w:rPr>
        <w:t>VI.6.4.</w:t>
      </w:r>
      <w:r w:rsidRPr="00C3073D">
        <w:rPr>
          <w:rFonts w:cs="Arial"/>
          <w:bCs/>
        </w:rPr>
        <w:t xml:space="preserve"> Wykorzystywane substancje będą dostarczane do zakładu i magazynowane (jeżeli będzie to konieczne) w oryginalnych szczelnie zamkniętych pojemnikach. Dozowaniem środków zajmuje się wykwalifikowany i odpowiednio przeszkolony personel. Pomieszczenia magazynowe będą wyposażone w system wentylacji oraz w betonową misę wychwytową zaimpregnowaną środkami chemoodpornymi.</w:t>
      </w:r>
    </w:p>
    <w:p w14:paraId="5647466D" w14:textId="602D8DB8" w:rsidR="00681636" w:rsidRDefault="00681636" w:rsidP="00681636">
      <w:pPr>
        <w:spacing w:after="240" w:line="276" w:lineRule="auto"/>
        <w:jc w:val="both"/>
        <w:rPr>
          <w:rFonts w:cs="Arial"/>
          <w:color w:val="000000"/>
        </w:rPr>
      </w:pPr>
      <w:r w:rsidRPr="00C3073D">
        <w:rPr>
          <w:rFonts w:cs="Arial"/>
          <w:b/>
          <w:bCs/>
          <w:color w:val="000000"/>
        </w:rPr>
        <w:t>VI.6.5.</w:t>
      </w:r>
      <w:r w:rsidRPr="00C3073D">
        <w:rPr>
          <w:rFonts w:cs="Arial"/>
          <w:color w:val="000000"/>
        </w:rPr>
        <w:t xml:space="preserve"> Urządzenia i linie technologiczne będą obsługiwane przez operatorów, którzy wraz z technologiem odpowiadać będą za prawidłowość przebiegu procesów cynkowania i</w:t>
      </w:r>
      <w:r w:rsidR="00682DAA">
        <w:rPr>
          <w:rFonts w:cs="Arial"/>
          <w:color w:val="000000"/>
        </w:rPr>
        <w:t xml:space="preserve"> </w:t>
      </w:r>
      <w:r w:rsidRPr="00C3073D">
        <w:rPr>
          <w:rFonts w:cs="Arial"/>
          <w:color w:val="000000"/>
        </w:rPr>
        <w:t xml:space="preserve">niklowania. W przyszłości planowana jest pełna automatyzacja procesów produkcyjnych. </w:t>
      </w:r>
    </w:p>
    <w:p w14:paraId="07659799" w14:textId="77777777" w:rsidR="00681636" w:rsidRPr="00C3073D" w:rsidRDefault="00681636" w:rsidP="007E696A">
      <w:pPr>
        <w:pStyle w:val="Nagwek2"/>
        <w:spacing w:after="120"/>
      </w:pPr>
      <w:r w:rsidRPr="00C3073D">
        <w:lastRenderedPageBreak/>
        <w:t>VII. Ewidencja i monitoring odpadów</w:t>
      </w:r>
    </w:p>
    <w:p w14:paraId="5F756D72" w14:textId="77777777" w:rsidR="00681636" w:rsidRPr="003D337F" w:rsidRDefault="00681636" w:rsidP="003D337F">
      <w:pPr>
        <w:pStyle w:val="Nagwek3"/>
        <w:spacing w:after="120"/>
        <w:jc w:val="both"/>
        <w:rPr>
          <w:b w:val="0"/>
          <w:bCs/>
        </w:rPr>
      </w:pPr>
      <w:r w:rsidRPr="00C3073D">
        <w:t xml:space="preserve">VII.1. </w:t>
      </w:r>
      <w:r w:rsidRPr="003D337F">
        <w:rPr>
          <w:b w:val="0"/>
          <w:bCs/>
        </w:rPr>
        <w:t>Prowadzona będzie ilościowa i jakościowa ewidencja odpadów wytwarzanych w instalacji, w oparciu o katalog odpadów za pomocą kart ewidencji odpadów oraz kart przekazywania odpadów w oparciu o bazę BDO.</w:t>
      </w:r>
    </w:p>
    <w:p w14:paraId="36F49657" w14:textId="77777777" w:rsidR="00681636" w:rsidRPr="003D337F" w:rsidRDefault="00681636" w:rsidP="003D337F">
      <w:pPr>
        <w:pStyle w:val="Nagwek3"/>
        <w:jc w:val="both"/>
        <w:rPr>
          <w:b w:val="0"/>
          <w:bCs/>
        </w:rPr>
      </w:pPr>
      <w:r w:rsidRPr="00C3073D">
        <w:t xml:space="preserve">VII.2. </w:t>
      </w:r>
      <w:r w:rsidRPr="003D337F">
        <w:rPr>
          <w:b w:val="0"/>
          <w:bCs/>
        </w:rPr>
        <w:t>Prowadzący instalację będzie rejestrować i przechowywać dane dotyczące w szczególności: charakterystyki odpadów, ilości wytwarzanych odpadów, sposobów usuwania odpadów, ilości odpadów przekazanych do odzysku lub unieszkodliwiania oraz rejestracji zezwoleń i miejsc magazynowania.</w:t>
      </w:r>
    </w:p>
    <w:p w14:paraId="60385EF8" w14:textId="77777777" w:rsidR="00681636" w:rsidRPr="003D337F" w:rsidRDefault="00681636" w:rsidP="009224D8">
      <w:pPr>
        <w:pStyle w:val="Nagwek2"/>
        <w:spacing w:before="120" w:after="120"/>
        <w:rPr>
          <w:strike/>
        </w:rPr>
      </w:pPr>
      <w:r w:rsidRPr="009224D8">
        <w:t>VIII.</w:t>
      </w:r>
      <w:r w:rsidRPr="003D337F">
        <w:t xml:space="preserve"> Sposób postępowania w przypadku uszkodzenia aparatury, urządzeń na liniach technologicznych, zbiorników magazynowych.</w:t>
      </w:r>
    </w:p>
    <w:p w14:paraId="6DA0485A" w14:textId="77777777" w:rsidR="00681636" w:rsidRPr="009224D8" w:rsidRDefault="00681636" w:rsidP="009224D8">
      <w:pPr>
        <w:pStyle w:val="Nagwek3"/>
        <w:jc w:val="both"/>
        <w:rPr>
          <w:b w:val="0"/>
          <w:bCs/>
        </w:rPr>
      </w:pPr>
      <w:r w:rsidRPr="00C3073D">
        <w:t xml:space="preserve">VIII.1. </w:t>
      </w:r>
      <w:r w:rsidRPr="009224D8">
        <w:rPr>
          <w:b w:val="0"/>
          <w:bCs/>
        </w:rPr>
        <w:t>W przypadku uszkodzenia aparatury, urządzeń na liniach technologicznych  należy niezwłocznie wymienić uszkodzone urządzenie a w przypadku, gdy niesprawność urządzeń może skutkować niekontrolowanym wzrostem emisji wyłączyć instalację z eksploatacji zgodnie z procedurą zatrzymania instalacji.</w:t>
      </w:r>
    </w:p>
    <w:p w14:paraId="390492FE" w14:textId="77777777" w:rsidR="00681636" w:rsidRPr="009224D8" w:rsidRDefault="00681636" w:rsidP="009224D8">
      <w:pPr>
        <w:pStyle w:val="Nagwek3"/>
        <w:spacing w:before="120" w:after="120"/>
        <w:jc w:val="both"/>
        <w:rPr>
          <w:b w:val="0"/>
          <w:bCs/>
        </w:rPr>
      </w:pPr>
      <w:r w:rsidRPr="00C3073D">
        <w:t xml:space="preserve">VIII.2. </w:t>
      </w:r>
      <w:r w:rsidRPr="009224D8">
        <w:rPr>
          <w:b w:val="0"/>
          <w:bCs/>
        </w:rPr>
        <w:t>O fakcie wyłączenia instalacji z powodu uszkodzenia aparatury i niekontrolowanym wzroście emisji należy powiadomić Marszałka Województwa Podkarpackiego i Podkarpackiego Wojewódzkiego Inspektora Ochrony Środowiska.</w:t>
      </w:r>
    </w:p>
    <w:p w14:paraId="7F87DC22" w14:textId="77777777" w:rsidR="00681636" w:rsidRPr="00C3073D" w:rsidRDefault="00681636" w:rsidP="00743899">
      <w:pPr>
        <w:pStyle w:val="Nagwek2"/>
        <w:spacing w:before="120" w:after="120"/>
      </w:pPr>
      <w:r w:rsidRPr="00C3073D">
        <w:rPr>
          <w:bCs/>
        </w:rPr>
        <w:t xml:space="preserve">IX. </w:t>
      </w:r>
      <w:r w:rsidRPr="00C3073D">
        <w:t>Sposoby osiągania wysokiego poziomu ochrony środowiska jako całości.</w:t>
      </w:r>
    </w:p>
    <w:p w14:paraId="1A14F798" w14:textId="77777777" w:rsidR="00681636" w:rsidRPr="00743899" w:rsidRDefault="00681636" w:rsidP="00743899">
      <w:pPr>
        <w:pStyle w:val="Nagwek3"/>
        <w:spacing w:after="40" w:line="276" w:lineRule="auto"/>
        <w:jc w:val="both"/>
        <w:rPr>
          <w:b w:val="0"/>
          <w:bCs/>
        </w:rPr>
      </w:pPr>
      <w:r w:rsidRPr="00C3073D">
        <w:t xml:space="preserve">IX.1. </w:t>
      </w:r>
      <w:r w:rsidRPr="00743899">
        <w:rPr>
          <w:b w:val="0"/>
          <w:bCs/>
          <w:lang w:eastAsia="ar-SA"/>
        </w:rPr>
        <w:t>Prowadzone będą szkolenia pracowników w zakresie problematyki ochrony środowiska i aktualnie obowiązujących przepisów.</w:t>
      </w:r>
    </w:p>
    <w:p w14:paraId="316B43C8" w14:textId="77777777" w:rsidR="00681636" w:rsidRPr="00743899" w:rsidRDefault="00681636" w:rsidP="00743899">
      <w:pPr>
        <w:pStyle w:val="Nagwek3"/>
        <w:spacing w:after="40" w:line="276" w:lineRule="auto"/>
        <w:jc w:val="both"/>
        <w:rPr>
          <w:b w:val="0"/>
          <w:bCs/>
        </w:rPr>
      </w:pPr>
      <w:r w:rsidRPr="00C3073D">
        <w:t xml:space="preserve">IX.2. </w:t>
      </w:r>
      <w:r w:rsidRPr="00743899">
        <w:rPr>
          <w:b w:val="0"/>
          <w:bCs/>
        </w:rPr>
        <w:t>Wszystkie urządzenia objęte niniejszą decyzją będą utrzymywane we właściwym stanie technicznym i prawidłowo eksploatowane zgodnie z ich instrukcjami techniczno – ruchowymi.</w:t>
      </w:r>
    </w:p>
    <w:p w14:paraId="7B142705" w14:textId="77777777" w:rsidR="00681636" w:rsidRPr="00743899" w:rsidRDefault="00681636" w:rsidP="00743899">
      <w:pPr>
        <w:pStyle w:val="Nagwek3"/>
        <w:spacing w:after="40" w:line="276" w:lineRule="auto"/>
        <w:jc w:val="both"/>
        <w:rPr>
          <w:b w:val="0"/>
          <w:bCs/>
        </w:rPr>
      </w:pPr>
      <w:r w:rsidRPr="00C3073D">
        <w:t xml:space="preserve">IX.3. </w:t>
      </w:r>
      <w:r w:rsidRPr="00743899">
        <w:rPr>
          <w:b w:val="0"/>
          <w:bCs/>
        </w:rPr>
        <w:t>Wszystkie urządzenia związane z monitoringiem procesów technologicznych oraz monitoringiem wielkości i jakości emisji do środowiska będą w pełni sprawne, umożliwiające prawidłowe wykonywanie pomiarów oraz zapewniające zachowanie wymogów BHP.</w:t>
      </w:r>
    </w:p>
    <w:p w14:paraId="4F29E313" w14:textId="77777777" w:rsidR="00681636" w:rsidRPr="00743899" w:rsidRDefault="00681636" w:rsidP="00743899">
      <w:pPr>
        <w:pStyle w:val="Nagwek3"/>
        <w:spacing w:after="40" w:line="276" w:lineRule="auto"/>
        <w:jc w:val="both"/>
        <w:rPr>
          <w:b w:val="0"/>
          <w:bCs/>
        </w:rPr>
      </w:pPr>
      <w:r w:rsidRPr="00C3073D">
        <w:t xml:space="preserve">IX.4. </w:t>
      </w:r>
      <w:r w:rsidRPr="00743899">
        <w:rPr>
          <w:b w:val="0"/>
          <w:bCs/>
        </w:rPr>
        <w:t>Przestrzegane będą opracowane i zatwierdzone przez prowadzącego instalację instrukcje i procedury postępowania z substancjami i preparatami niebezpiecznymi.</w:t>
      </w:r>
    </w:p>
    <w:p w14:paraId="14F93E46" w14:textId="77777777" w:rsidR="00681636" w:rsidRPr="00743899" w:rsidRDefault="00681636" w:rsidP="00743899">
      <w:pPr>
        <w:pStyle w:val="Nagwek3"/>
        <w:spacing w:after="40" w:line="276" w:lineRule="auto"/>
        <w:jc w:val="both"/>
        <w:rPr>
          <w:b w:val="0"/>
          <w:bCs/>
        </w:rPr>
      </w:pPr>
      <w:r w:rsidRPr="00C3073D">
        <w:t xml:space="preserve">IX.5. </w:t>
      </w:r>
      <w:r w:rsidRPr="00743899">
        <w:rPr>
          <w:b w:val="0"/>
          <w:bCs/>
        </w:rPr>
        <w:t xml:space="preserve">Wszystkie procesy produkcyjne, magazynowanie surowców, produktów, półproduktów i wyrobów na terenie instalacji będą prowadzone na powierzchni szczelnej. </w:t>
      </w:r>
    </w:p>
    <w:p w14:paraId="38D6CC43" w14:textId="77777777" w:rsidR="00681636" w:rsidRPr="00743899" w:rsidRDefault="00681636" w:rsidP="00743899">
      <w:pPr>
        <w:pStyle w:val="Nagwek3"/>
        <w:spacing w:after="40" w:line="276" w:lineRule="auto"/>
        <w:rPr>
          <w:b w:val="0"/>
          <w:bCs/>
        </w:rPr>
      </w:pPr>
      <w:r w:rsidRPr="00C3073D">
        <w:t xml:space="preserve">IX.6. </w:t>
      </w:r>
      <w:r w:rsidRPr="00743899">
        <w:rPr>
          <w:b w:val="0"/>
          <w:bCs/>
        </w:rPr>
        <w:t>Drogi, place oraz pozostały teren będą utrzymane w czystości i porządku.</w:t>
      </w:r>
    </w:p>
    <w:p w14:paraId="2366EF19" w14:textId="77777777" w:rsidR="00681636" w:rsidRPr="00743899" w:rsidRDefault="00681636" w:rsidP="00743899">
      <w:pPr>
        <w:pStyle w:val="Nagwek3"/>
        <w:spacing w:after="40" w:line="276" w:lineRule="auto"/>
        <w:jc w:val="both"/>
        <w:rPr>
          <w:b w:val="0"/>
          <w:bCs/>
        </w:rPr>
      </w:pPr>
      <w:r w:rsidRPr="00C3073D">
        <w:t xml:space="preserve">IX.7. </w:t>
      </w:r>
      <w:r w:rsidRPr="00743899">
        <w:rPr>
          <w:b w:val="0"/>
          <w:bCs/>
        </w:rPr>
        <w:t>Prowadzona będzie kontrola emisji ustalonych w niniejszej decyzji. W przypadku stwierdzonych przekroczeń emisji zostaną podjęte niezwłoczne działania naprawcze.</w:t>
      </w:r>
    </w:p>
    <w:p w14:paraId="3EEF53DF" w14:textId="77777777" w:rsidR="00681636" w:rsidRPr="00743899" w:rsidRDefault="00681636" w:rsidP="00743899">
      <w:pPr>
        <w:pStyle w:val="Nagwek3"/>
        <w:spacing w:after="40" w:line="276" w:lineRule="auto"/>
        <w:jc w:val="both"/>
        <w:rPr>
          <w:b w:val="0"/>
          <w:bCs/>
        </w:rPr>
      </w:pPr>
      <w:r w:rsidRPr="00C3073D">
        <w:t xml:space="preserve">IX.8. </w:t>
      </w:r>
      <w:r w:rsidRPr="00743899">
        <w:rPr>
          <w:b w:val="0"/>
          <w:bCs/>
        </w:rPr>
        <w:t>Prowadzony będzie monitoring procesów technologicznych w instalacji zgodnie z ustaleniami zawartymi w punkcie VI.1. decyzji.</w:t>
      </w:r>
    </w:p>
    <w:p w14:paraId="7E7157EB" w14:textId="77777777" w:rsidR="00681636" w:rsidRPr="00C3073D" w:rsidRDefault="00681636" w:rsidP="00743899">
      <w:pPr>
        <w:pStyle w:val="Nagwek3"/>
        <w:jc w:val="both"/>
      </w:pPr>
      <w:r w:rsidRPr="00C3073D">
        <w:t xml:space="preserve">IX.9. </w:t>
      </w:r>
      <w:r w:rsidRPr="00743899">
        <w:rPr>
          <w:b w:val="0"/>
          <w:bCs/>
        </w:rPr>
        <w:t>Prowadzona będzie stała kontrola zużycia surowców, wody i energii.</w:t>
      </w:r>
    </w:p>
    <w:p w14:paraId="5D46BE44" w14:textId="77777777" w:rsidR="00681636" w:rsidRPr="00743899" w:rsidRDefault="00681636" w:rsidP="00743899">
      <w:pPr>
        <w:pStyle w:val="Nagwek3"/>
        <w:spacing w:after="40" w:line="276" w:lineRule="auto"/>
        <w:jc w:val="both"/>
        <w:rPr>
          <w:b w:val="0"/>
          <w:bCs/>
        </w:rPr>
      </w:pPr>
      <w:r w:rsidRPr="00C3073D">
        <w:rPr>
          <w:bCs/>
        </w:rPr>
        <w:t>IX.10.</w:t>
      </w:r>
      <w:r w:rsidRPr="00C3073D">
        <w:t xml:space="preserve"> </w:t>
      </w:r>
      <w:r w:rsidRPr="00743899">
        <w:rPr>
          <w:b w:val="0"/>
          <w:bCs/>
        </w:rPr>
        <w:t>Stosowanie procesu charakteryzującego się wysoką sprawnością poprzez ciągłą kontrolę, dobór optymalnych parametrów obróbki.</w:t>
      </w:r>
    </w:p>
    <w:p w14:paraId="7DFE261E" w14:textId="77777777" w:rsidR="00681636" w:rsidRPr="00743899" w:rsidRDefault="00681636" w:rsidP="006C25E9">
      <w:pPr>
        <w:pStyle w:val="Nagwek3"/>
        <w:spacing w:before="0" w:line="276" w:lineRule="auto"/>
        <w:jc w:val="both"/>
        <w:rPr>
          <w:b w:val="0"/>
          <w:bCs/>
        </w:rPr>
      </w:pPr>
      <w:r w:rsidRPr="00C3073D">
        <w:rPr>
          <w:bCs/>
        </w:rPr>
        <w:lastRenderedPageBreak/>
        <w:t>IX.11.</w:t>
      </w:r>
      <w:r w:rsidRPr="00C3073D">
        <w:t xml:space="preserve"> </w:t>
      </w:r>
      <w:r w:rsidRPr="00743899">
        <w:rPr>
          <w:b w:val="0"/>
          <w:bCs/>
        </w:rPr>
        <w:t>Prowadzona będzie analiza danych uzyskanych z monitoringu oraz podejmowane będą stosowne działania z niej wynikające a wyniki będą rejestrowane.</w:t>
      </w:r>
    </w:p>
    <w:p w14:paraId="1A0950ED" w14:textId="77777777" w:rsidR="00681636" w:rsidRPr="00C3073D" w:rsidRDefault="00681636" w:rsidP="006C25E9">
      <w:pPr>
        <w:pStyle w:val="Nagwek2"/>
        <w:spacing w:before="0" w:line="276" w:lineRule="auto"/>
      </w:pPr>
      <w:r w:rsidRPr="00C3073D">
        <w:t>X. Sposoby ograniczenia oddziaływań transgranicznych na środowisko</w:t>
      </w:r>
    </w:p>
    <w:p w14:paraId="727249AB" w14:textId="77777777" w:rsidR="00681636" w:rsidRPr="00C3073D" w:rsidRDefault="00681636" w:rsidP="006C25E9">
      <w:pPr>
        <w:tabs>
          <w:tab w:val="left" w:pos="540"/>
          <w:tab w:val="left" w:pos="720"/>
        </w:tabs>
        <w:spacing w:after="0" w:line="276" w:lineRule="auto"/>
        <w:jc w:val="both"/>
        <w:rPr>
          <w:rFonts w:cs="Arial"/>
        </w:rPr>
      </w:pPr>
      <w:r w:rsidRPr="00C3073D">
        <w:rPr>
          <w:rFonts w:cs="Arial"/>
        </w:rPr>
        <w:t>Nie przewiduje się możliwości transgranicznego oddziaływania instalacji na środowisko. Na podstawie danych dotyczących instalacji, przewidywanego zasięgu oddziaływania na środowisko oraz biorąc pod uwagę odległość od granicy Państwa stwierdza się, że planowana do uruchomienia instalacja nie będzie stanowić źródła transgranicznych oddziaływań na środowisko.</w:t>
      </w:r>
    </w:p>
    <w:p w14:paraId="25812074" w14:textId="77777777" w:rsidR="00681636" w:rsidRPr="00C3073D" w:rsidRDefault="00681636" w:rsidP="006C25E9">
      <w:pPr>
        <w:pStyle w:val="Nagwek2"/>
        <w:spacing w:before="0" w:line="276" w:lineRule="auto"/>
      </w:pPr>
      <w:r w:rsidRPr="00C3073D">
        <w:rPr>
          <w:bCs/>
        </w:rPr>
        <w:t>XI.</w:t>
      </w:r>
      <w:r w:rsidRPr="00C3073D">
        <w:t xml:space="preserve"> Sposoby zapobiegania występowaniu i ograniczanie skutków awarii oraz wymóg informowania o wystąpieniu awarii </w:t>
      </w:r>
    </w:p>
    <w:p w14:paraId="65C6DB61" w14:textId="77777777" w:rsidR="00681636" w:rsidRPr="00C3073D" w:rsidRDefault="00681636" w:rsidP="006C25E9">
      <w:pPr>
        <w:pStyle w:val="Nagwek3"/>
        <w:spacing w:before="0" w:line="276" w:lineRule="auto"/>
        <w:jc w:val="both"/>
      </w:pPr>
      <w:r w:rsidRPr="00C3073D">
        <w:t>XI.1. Zapobieganie sytuacjom awaryjnym będzie się odbywało poprzez:</w:t>
      </w:r>
    </w:p>
    <w:p w14:paraId="18DAFEE5"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wdrożenie i przestrzeganie działania procedur technologicznych,</w:t>
      </w:r>
    </w:p>
    <w:p w14:paraId="247144D3"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monitorowanie i opomiarowanie procesu technologicznego (temperatura, skład kąpieli, odczyn),</w:t>
      </w:r>
    </w:p>
    <w:p w14:paraId="286A1DE2"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stosowanie środków chemicznych i ich bezpieczne magazynowanie (np. zbiorniki magazynowe z podwójnym dnem)i transport zgodnie z wdrożoną zakładową instrukcją postępowania,</w:t>
      </w:r>
    </w:p>
    <w:p w14:paraId="0A0928AB"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systematyczną kontrolę stanu technicznego urządzeń i maszyn technologicznych,</w:t>
      </w:r>
    </w:p>
    <w:p w14:paraId="1C69D920"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przestrzeganie terminów przeglądów i remontów technologicznych,</w:t>
      </w:r>
    </w:p>
    <w:p w14:paraId="23BB7286"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opracowanie instrukcji bezpieczeństwa pożarowego określającej m.in. sposoby minimalizacji ryzyka wystąpienia pożaru i innych niebezpiecznych zdarzeń w związku z eksploatacją instalacji,</w:t>
      </w:r>
    </w:p>
    <w:p w14:paraId="6925469C"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szkolenie i zaangażowanie pracowników,</w:t>
      </w:r>
    </w:p>
    <w:p w14:paraId="5612B6E5" w14:textId="77777777" w:rsidR="00681636" w:rsidRPr="00C3073D" w:rsidRDefault="00681636" w:rsidP="006C25E9">
      <w:pPr>
        <w:numPr>
          <w:ilvl w:val="0"/>
          <w:numId w:val="8"/>
        </w:numPr>
        <w:tabs>
          <w:tab w:val="left" w:pos="426"/>
        </w:tabs>
        <w:spacing w:after="0" w:line="276" w:lineRule="auto"/>
        <w:ind w:left="426" w:hanging="437"/>
        <w:jc w:val="both"/>
        <w:rPr>
          <w:rFonts w:cs="Arial"/>
          <w:bCs/>
        </w:rPr>
      </w:pPr>
      <w:r w:rsidRPr="00C3073D">
        <w:rPr>
          <w:rFonts w:cs="Arial"/>
          <w:bCs/>
        </w:rPr>
        <w:t>dokumentacja przebiegu procesu.</w:t>
      </w:r>
    </w:p>
    <w:p w14:paraId="26FF626F" w14:textId="77777777" w:rsidR="00681636" w:rsidRPr="00C3073D" w:rsidRDefault="00681636" w:rsidP="006C25E9">
      <w:pPr>
        <w:pStyle w:val="Nagwek3"/>
        <w:spacing w:before="0" w:line="276" w:lineRule="auto"/>
        <w:jc w:val="both"/>
      </w:pPr>
      <w:r w:rsidRPr="00C3073D">
        <w:t>XI.2. Ograniczenie skutków sytuacji awaryjnych</w:t>
      </w:r>
    </w:p>
    <w:p w14:paraId="2E6FFDBD" w14:textId="77777777" w:rsidR="00681636" w:rsidRPr="00C3073D" w:rsidRDefault="00681636" w:rsidP="006C25E9">
      <w:pPr>
        <w:tabs>
          <w:tab w:val="left" w:pos="360"/>
          <w:tab w:val="left" w:pos="720"/>
        </w:tabs>
        <w:spacing w:after="0" w:line="276" w:lineRule="auto"/>
        <w:jc w:val="both"/>
        <w:rPr>
          <w:rFonts w:cs="Arial"/>
          <w:bCs/>
        </w:rPr>
      </w:pPr>
      <w:r w:rsidRPr="00C3073D">
        <w:rPr>
          <w:rFonts w:cs="Arial"/>
          <w:b/>
        </w:rPr>
        <w:t>XI.2.1.</w:t>
      </w:r>
      <w:r w:rsidRPr="00C3073D">
        <w:rPr>
          <w:rFonts w:cs="Arial"/>
          <w:bCs/>
        </w:rPr>
        <w:t xml:space="preserve"> W sytuacji wystąpienia awarii będą podejmowane działania zgodne z wytycznymi określonymi w zakładowej instrukcji postępowania w sytuacjach awaryjnych.</w:t>
      </w:r>
    </w:p>
    <w:p w14:paraId="19660518" w14:textId="77777777" w:rsidR="00681636" w:rsidRPr="00C3073D" w:rsidRDefault="00681636" w:rsidP="006C25E9">
      <w:pPr>
        <w:tabs>
          <w:tab w:val="left" w:pos="0"/>
          <w:tab w:val="left" w:pos="720"/>
        </w:tabs>
        <w:spacing w:after="0" w:line="276" w:lineRule="auto"/>
        <w:jc w:val="both"/>
        <w:rPr>
          <w:rFonts w:cs="Arial"/>
        </w:rPr>
      </w:pPr>
      <w:r w:rsidRPr="00C3073D">
        <w:rPr>
          <w:rFonts w:cs="Arial"/>
          <w:b/>
        </w:rPr>
        <w:t xml:space="preserve">XI.2.2. </w:t>
      </w:r>
      <w:r w:rsidRPr="00C3073D">
        <w:rPr>
          <w:rFonts w:cs="Arial"/>
        </w:rPr>
        <w:t>Instalacja będzie wyposażona w środki gaśnicze, sorbenty i neutralizatory pozwalające przeciwdziałać ewentualnym zagrożeniom. Ilość oraz rodzaj stosowanych środków dobrany będzie do rodzaju materiałów i substancji stosowanych w Zakładzie.</w:t>
      </w:r>
    </w:p>
    <w:p w14:paraId="79DE1D7E" w14:textId="77777777" w:rsidR="00681636" w:rsidRPr="005153DD" w:rsidRDefault="00681636" w:rsidP="006C25E9">
      <w:pPr>
        <w:pStyle w:val="Nagwek3"/>
        <w:spacing w:before="0" w:line="276" w:lineRule="auto"/>
        <w:jc w:val="both"/>
        <w:rPr>
          <w:b w:val="0"/>
          <w:bCs/>
        </w:rPr>
      </w:pPr>
      <w:r w:rsidRPr="00C3073D">
        <w:t xml:space="preserve">XI.3. </w:t>
      </w:r>
      <w:r w:rsidRPr="005153DD">
        <w:rPr>
          <w:b w:val="0"/>
          <w:bCs/>
        </w:rPr>
        <w:t>O fakcie wystąpienia awarii instalacji należy powiadomić właściwy organ Państwowej Straży Pożarnej i Podkarpackiego Wojewódzkiego Inspektora Ochrony Środowiska.</w:t>
      </w:r>
    </w:p>
    <w:p w14:paraId="591E5851" w14:textId="77777777" w:rsidR="00681636" w:rsidRPr="00C3073D" w:rsidRDefault="00681636" w:rsidP="006C25E9">
      <w:pPr>
        <w:pStyle w:val="Nagwek2"/>
        <w:spacing w:before="0" w:line="276" w:lineRule="auto"/>
      </w:pPr>
      <w:r w:rsidRPr="00C3073D">
        <w:t>XII. Sposoby postępowania w przypadku zakończenia eksploatacji instalacji, w tym sposoby usunięcia negatywnych skutków powstałych w środowisku w wyniku prowadzonej eksploatacji, gdy są one przewidywane.</w:t>
      </w:r>
    </w:p>
    <w:p w14:paraId="7C2F0AD7" w14:textId="77777777" w:rsidR="00681636" w:rsidRPr="00C3073D" w:rsidRDefault="00681636" w:rsidP="006C25E9">
      <w:pPr>
        <w:tabs>
          <w:tab w:val="left" w:pos="360"/>
          <w:tab w:val="left" w:pos="720"/>
        </w:tabs>
        <w:spacing w:after="0" w:line="276" w:lineRule="auto"/>
        <w:jc w:val="both"/>
        <w:rPr>
          <w:rFonts w:cs="Arial"/>
        </w:rPr>
      </w:pPr>
      <w:r w:rsidRPr="00C3073D">
        <w:rPr>
          <w:rFonts w:cs="Arial"/>
        </w:rPr>
        <w:t>W przypadku zakończenia eksploatacji, należy opróżnić i wyczyścić wszystkie urządzenia technologiczne, a następnie zdemontować i zlikwidować wszystkie obiekty i urządzenia zgodnie z przepisami prawa budowlanego, zasadami bezpieczeństwa i higieny pracy oraz wymaganiami ochrony środowiska.</w:t>
      </w:r>
    </w:p>
    <w:p w14:paraId="33BFDE21" w14:textId="77777777" w:rsidR="00681636" w:rsidRPr="00C3073D" w:rsidRDefault="00681636" w:rsidP="00A540C0">
      <w:pPr>
        <w:pStyle w:val="Nagwek2"/>
        <w:spacing w:after="40" w:line="276" w:lineRule="auto"/>
      </w:pPr>
      <w:r w:rsidRPr="00C3073D">
        <w:lastRenderedPageBreak/>
        <w:t>XIII. Sposoby zapewnienia efektywnego wykorzystania energii</w:t>
      </w:r>
    </w:p>
    <w:p w14:paraId="62B973EC" w14:textId="75EC7700" w:rsidR="00681636" w:rsidRPr="00A540C0" w:rsidRDefault="00681636" w:rsidP="00A540C0">
      <w:pPr>
        <w:pStyle w:val="Nagwek3"/>
        <w:spacing w:after="40" w:line="276" w:lineRule="auto"/>
        <w:rPr>
          <w:b w:val="0"/>
          <w:bCs/>
        </w:rPr>
      </w:pPr>
      <w:r w:rsidRPr="00C3073D">
        <w:rPr>
          <w:bCs/>
        </w:rPr>
        <w:t>XIII.1.</w:t>
      </w:r>
      <w:r w:rsidRPr="00C3073D">
        <w:t xml:space="preserve"> </w:t>
      </w:r>
      <w:r w:rsidRPr="00A540C0">
        <w:rPr>
          <w:b w:val="0"/>
          <w:bCs/>
        </w:rPr>
        <w:t>Prowadzona będzie kontrola zużycia energii.</w:t>
      </w:r>
    </w:p>
    <w:p w14:paraId="7FA12010" w14:textId="77777777" w:rsidR="00681636" w:rsidRPr="00A540C0" w:rsidRDefault="00681636" w:rsidP="00A540C0">
      <w:pPr>
        <w:pStyle w:val="Nagwek3"/>
        <w:spacing w:after="40" w:line="276" w:lineRule="auto"/>
        <w:jc w:val="both"/>
        <w:rPr>
          <w:b w:val="0"/>
          <w:bCs/>
        </w:rPr>
      </w:pPr>
      <w:r w:rsidRPr="00C3073D">
        <w:rPr>
          <w:bCs/>
        </w:rPr>
        <w:t>XIII.2.</w:t>
      </w:r>
      <w:r w:rsidRPr="00C3073D">
        <w:t xml:space="preserve"> </w:t>
      </w:r>
      <w:r w:rsidRPr="00A540C0">
        <w:rPr>
          <w:b w:val="0"/>
          <w:bCs/>
        </w:rPr>
        <w:t xml:space="preserve">Podejmowane będą działania mające na celu ograniczenie zużycia energii we wszystkich możliwie uzasadnionych technologicznie i ekonomicznie działaniach, w tym m.in.: </w:t>
      </w:r>
    </w:p>
    <w:p w14:paraId="63580544" w14:textId="77777777" w:rsidR="00681636" w:rsidRPr="00C3073D" w:rsidRDefault="00681636">
      <w:pPr>
        <w:numPr>
          <w:ilvl w:val="0"/>
          <w:numId w:val="9"/>
        </w:numPr>
        <w:tabs>
          <w:tab w:val="left" w:pos="360"/>
          <w:tab w:val="left" w:pos="567"/>
        </w:tabs>
        <w:spacing w:after="0" w:line="276" w:lineRule="auto"/>
        <w:ind w:left="426" w:hanging="437"/>
        <w:jc w:val="both"/>
        <w:rPr>
          <w:rFonts w:cs="Arial"/>
        </w:rPr>
      </w:pPr>
      <w:r w:rsidRPr="00C3073D">
        <w:rPr>
          <w:rFonts w:cs="Arial"/>
        </w:rPr>
        <w:t>planowanie produkcji celem optymalizacji zużycia energii,</w:t>
      </w:r>
    </w:p>
    <w:p w14:paraId="42CEDA7E" w14:textId="77777777" w:rsidR="00681636" w:rsidRPr="00C3073D" w:rsidRDefault="00681636">
      <w:pPr>
        <w:numPr>
          <w:ilvl w:val="0"/>
          <w:numId w:val="9"/>
        </w:numPr>
        <w:tabs>
          <w:tab w:val="left" w:pos="360"/>
          <w:tab w:val="left" w:pos="567"/>
        </w:tabs>
        <w:spacing w:after="0" w:line="276" w:lineRule="auto"/>
        <w:ind w:left="426" w:hanging="437"/>
        <w:jc w:val="both"/>
        <w:rPr>
          <w:rFonts w:cs="Arial"/>
        </w:rPr>
      </w:pPr>
      <w:r w:rsidRPr="00C3073D">
        <w:rPr>
          <w:rFonts w:cs="Arial"/>
        </w:rPr>
        <w:t xml:space="preserve">do oświetlenia głównego i stanowiskowego będą używane źródła energooszczędne LED, do zasilania procesów technologicznych zastosowano prostowniki inwenterowe ograniczając zużycie energii elektrycznej w procesie nawet do 40% w stosunku do urządzeń indukcyjnych (transformatorów), automatyka zastosowana w prostownikach umożliwi dokładny monitoring zużycia energii oraz sterowanie automatyka dozowania chemii,  </w:t>
      </w:r>
    </w:p>
    <w:p w14:paraId="14A0F6FB" w14:textId="77777777" w:rsidR="00681636" w:rsidRPr="00C3073D" w:rsidRDefault="00681636">
      <w:pPr>
        <w:numPr>
          <w:ilvl w:val="0"/>
          <w:numId w:val="9"/>
        </w:numPr>
        <w:tabs>
          <w:tab w:val="left" w:pos="284"/>
          <w:tab w:val="left" w:pos="360"/>
          <w:tab w:val="left" w:pos="567"/>
        </w:tabs>
        <w:spacing w:after="0" w:line="276" w:lineRule="auto"/>
        <w:ind w:left="426" w:hanging="436"/>
        <w:jc w:val="both"/>
        <w:rPr>
          <w:rFonts w:cs="Arial"/>
        </w:rPr>
      </w:pPr>
      <w:r w:rsidRPr="00C3073D">
        <w:rPr>
          <w:rFonts w:cs="Arial"/>
        </w:rPr>
        <w:t xml:space="preserve">  planowanie pracy wanien procesowych i płuczek z ograniczeniem czasu przestoju,</w:t>
      </w:r>
    </w:p>
    <w:p w14:paraId="7E2FC18A" w14:textId="77777777" w:rsidR="00681636" w:rsidRPr="00C3073D" w:rsidRDefault="00681636">
      <w:pPr>
        <w:numPr>
          <w:ilvl w:val="0"/>
          <w:numId w:val="9"/>
        </w:numPr>
        <w:tabs>
          <w:tab w:val="left" w:pos="360"/>
          <w:tab w:val="left" w:pos="567"/>
        </w:tabs>
        <w:spacing w:after="0" w:line="276" w:lineRule="auto"/>
        <w:ind w:left="426" w:hanging="436"/>
        <w:jc w:val="both"/>
        <w:rPr>
          <w:rFonts w:cs="Arial"/>
        </w:rPr>
      </w:pPr>
      <w:r w:rsidRPr="00C3073D">
        <w:rPr>
          <w:rFonts w:cs="Arial"/>
        </w:rPr>
        <w:t xml:space="preserve"> na bieżąco sprawdzanie stanu technicznego wszystkich instalacji i urządzeń, w tym m. in. grzewczych i układów napędowych, </w:t>
      </w:r>
    </w:p>
    <w:p w14:paraId="0920BA7B" w14:textId="77777777" w:rsidR="00681636" w:rsidRPr="00C3073D" w:rsidRDefault="00681636">
      <w:pPr>
        <w:numPr>
          <w:ilvl w:val="0"/>
          <w:numId w:val="9"/>
        </w:numPr>
        <w:tabs>
          <w:tab w:val="left" w:pos="360"/>
          <w:tab w:val="left" w:pos="567"/>
        </w:tabs>
        <w:spacing w:after="0" w:line="276" w:lineRule="auto"/>
        <w:ind w:left="426" w:hanging="436"/>
        <w:jc w:val="both"/>
        <w:rPr>
          <w:rFonts w:cs="Arial"/>
        </w:rPr>
      </w:pPr>
      <w:r w:rsidRPr="00C3073D">
        <w:rPr>
          <w:rFonts w:cs="Arial"/>
        </w:rPr>
        <w:t xml:space="preserve"> prace konserwatorskie prowadzone zgodnie z ustalonym harmonogramem,</w:t>
      </w:r>
    </w:p>
    <w:p w14:paraId="479EB129" w14:textId="77777777" w:rsidR="00681636" w:rsidRPr="00C3073D" w:rsidRDefault="00681636">
      <w:pPr>
        <w:numPr>
          <w:ilvl w:val="0"/>
          <w:numId w:val="9"/>
        </w:numPr>
        <w:tabs>
          <w:tab w:val="left" w:pos="360"/>
          <w:tab w:val="left" w:pos="567"/>
        </w:tabs>
        <w:spacing w:after="0" w:line="276" w:lineRule="auto"/>
        <w:ind w:left="426" w:hanging="436"/>
        <w:jc w:val="both"/>
        <w:rPr>
          <w:rFonts w:cs="Arial"/>
        </w:rPr>
      </w:pPr>
      <w:r w:rsidRPr="00C3073D">
        <w:rPr>
          <w:rFonts w:cs="Arial"/>
        </w:rPr>
        <w:t xml:space="preserve"> zastosowanie wanny z izolacją dla ograniczenia strat ciepła.</w:t>
      </w:r>
    </w:p>
    <w:p w14:paraId="2DFF5FBE" w14:textId="77777777" w:rsidR="00681636" w:rsidRPr="00C3073D" w:rsidRDefault="00681636" w:rsidP="00797743">
      <w:pPr>
        <w:pStyle w:val="Nagwek3"/>
        <w:spacing w:after="40" w:line="276" w:lineRule="auto"/>
        <w:jc w:val="both"/>
      </w:pPr>
      <w:r w:rsidRPr="00C3073D">
        <w:rPr>
          <w:bCs/>
        </w:rPr>
        <w:t>XIII.3.</w:t>
      </w:r>
      <w:r w:rsidRPr="00C3073D">
        <w:t xml:space="preserve"> </w:t>
      </w:r>
      <w:r w:rsidRPr="00797743">
        <w:rPr>
          <w:b w:val="0"/>
          <w:bCs/>
        </w:rPr>
        <w:t>Pracownicy galwanizerni będą posiadali specjalistyczne przygotowanie zawodowe oraz kursy, systematycznie będą prowadzone szkolenia wewnętrzne.</w:t>
      </w:r>
    </w:p>
    <w:p w14:paraId="3908BA71" w14:textId="77777777" w:rsidR="00681636" w:rsidRPr="00C3073D" w:rsidRDefault="00681636" w:rsidP="003715C5">
      <w:pPr>
        <w:pStyle w:val="Nagwek2"/>
        <w:spacing w:after="40" w:line="276" w:lineRule="auto"/>
      </w:pPr>
      <w:r w:rsidRPr="00C3073D">
        <w:t>XIV. Zakres, sposób i termin przekazywania organowi właściwemu do wydania pozwolenia i wojewódzkiemu inspektorowi ochrony środowiska informacji pozwalającej na przeprowadzenie oceny zgodności z warunkami określonymi w pozwoleniu.</w:t>
      </w:r>
    </w:p>
    <w:p w14:paraId="1EE5404B" w14:textId="77777777" w:rsidR="00681636" w:rsidRPr="00C3073D" w:rsidRDefault="00681636" w:rsidP="00681636">
      <w:pPr>
        <w:tabs>
          <w:tab w:val="left" w:pos="360"/>
          <w:tab w:val="left" w:pos="720"/>
        </w:tabs>
        <w:spacing w:line="276" w:lineRule="auto"/>
        <w:jc w:val="both"/>
        <w:rPr>
          <w:rFonts w:cs="Arial"/>
        </w:rPr>
      </w:pPr>
      <w:r w:rsidRPr="00C3073D">
        <w:rPr>
          <w:rFonts w:cs="Arial"/>
        </w:rPr>
        <w:t>Do 31 marca danego roku należy przedłożyć Marszałkowi Województwa Podkarpackiego i Podkarpackiemu Wojewódzkiemu Inspektorowi Ochrony Środowiska roczne zestawienia, za rok poprzedni w zakresie:</w:t>
      </w:r>
    </w:p>
    <w:p w14:paraId="5BE03C69" w14:textId="77777777" w:rsidR="00681636" w:rsidRPr="00C3073D" w:rsidRDefault="00681636">
      <w:pPr>
        <w:numPr>
          <w:ilvl w:val="0"/>
          <w:numId w:val="10"/>
        </w:numPr>
        <w:tabs>
          <w:tab w:val="left" w:pos="360"/>
          <w:tab w:val="left" w:pos="720"/>
        </w:tabs>
        <w:spacing w:after="0" w:line="276" w:lineRule="auto"/>
        <w:ind w:hanging="720"/>
        <w:jc w:val="both"/>
        <w:rPr>
          <w:rFonts w:cs="Arial"/>
        </w:rPr>
      </w:pPr>
      <w:r w:rsidRPr="00C3073D">
        <w:rPr>
          <w:rFonts w:cs="Arial"/>
        </w:rPr>
        <w:t xml:space="preserve">rodzajów i wielkości emitowanych zanieczyszczeń do powietrza, </w:t>
      </w:r>
    </w:p>
    <w:p w14:paraId="447A66B4" w14:textId="77777777" w:rsidR="00681636" w:rsidRPr="00C3073D" w:rsidRDefault="00681636">
      <w:pPr>
        <w:numPr>
          <w:ilvl w:val="0"/>
          <w:numId w:val="10"/>
        </w:numPr>
        <w:tabs>
          <w:tab w:val="left" w:pos="360"/>
          <w:tab w:val="left" w:pos="720"/>
        </w:tabs>
        <w:spacing w:after="0" w:line="276" w:lineRule="auto"/>
        <w:ind w:hanging="720"/>
        <w:jc w:val="both"/>
        <w:rPr>
          <w:rFonts w:cs="Arial"/>
        </w:rPr>
      </w:pPr>
      <w:r w:rsidRPr="00C3073D">
        <w:rPr>
          <w:rFonts w:cs="Arial"/>
        </w:rPr>
        <w:t>rodzajów i wielkości zużycia surowców, wody, energii i paliw,</w:t>
      </w:r>
    </w:p>
    <w:p w14:paraId="26C2EA13" w14:textId="77777777" w:rsidR="00681636" w:rsidRPr="00C3073D" w:rsidRDefault="00681636">
      <w:pPr>
        <w:numPr>
          <w:ilvl w:val="0"/>
          <w:numId w:val="10"/>
        </w:numPr>
        <w:tabs>
          <w:tab w:val="left" w:pos="360"/>
          <w:tab w:val="left" w:pos="720"/>
        </w:tabs>
        <w:spacing w:after="0" w:line="276" w:lineRule="auto"/>
        <w:ind w:hanging="720"/>
        <w:jc w:val="both"/>
        <w:rPr>
          <w:rFonts w:cs="Arial"/>
        </w:rPr>
      </w:pPr>
      <w:r w:rsidRPr="00C3073D">
        <w:rPr>
          <w:rFonts w:cs="Arial"/>
        </w:rPr>
        <w:t>rodzajów i ilości wytworzonych odpadów,</w:t>
      </w:r>
    </w:p>
    <w:p w14:paraId="1E9A96D9" w14:textId="77777777" w:rsidR="00681636" w:rsidRPr="00C3073D" w:rsidRDefault="00681636">
      <w:pPr>
        <w:numPr>
          <w:ilvl w:val="0"/>
          <w:numId w:val="10"/>
        </w:numPr>
        <w:tabs>
          <w:tab w:val="left" w:pos="360"/>
          <w:tab w:val="left" w:pos="720"/>
        </w:tabs>
        <w:spacing w:after="0" w:line="276" w:lineRule="auto"/>
        <w:ind w:hanging="720"/>
        <w:jc w:val="both"/>
        <w:rPr>
          <w:rFonts w:cs="Arial"/>
        </w:rPr>
      </w:pPr>
      <w:r w:rsidRPr="00C3073D">
        <w:rPr>
          <w:rFonts w:cs="Arial"/>
        </w:rPr>
        <w:t>rzeczywistego czasu pracy instalacji.</w:t>
      </w:r>
    </w:p>
    <w:p w14:paraId="2B99C24C" w14:textId="77777777" w:rsidR="00681636" w:rsidRPr="00C3073D" w:rsidRDefault="00681636" w:rsidP="00681636">
      <w:pPr>
        <w:tabs>
          <w:tab w:val="left" w:pos="360"/>
          <w:tab w:val="left" w:pos="720"/>
        </w:tabs>
        <w:spacing w:after="240" w:line="276" w:lineRule="auto"/>
        <w:jc w:val="both"/>
        <w:rPr>
          <w:rFonts w:cs="Arial"/>
        </w:rPr>
      </w:pPr>
      <w:r w:rsidRPr="00C3073D">
        <w:rPr>
          <w:rFonts w:cs="Arial"/>
        </w:rPr>
        <w:t>Zestawienie winno zawierać wyodrębnione dane dla galwanizerni.</w:t>
      </w:r>
    </w:p>
    <w:p w14:paraId="44BFB1AE" w14:textId="77777777" w:rsidR="00681636" w:rsidRPr="00C3073D" w:rsidRDefault="00681636" w:rsidP="00D06269">
      <w:pPr>
        <w:pStyle w:val="Nagwek2"/>
        <w:spacing w:after="40"/>
      </w:pPr>
      <w:r w:rsidRPr="00C3073D">
        <w:t>XV. Dodatkowe wymagania.</w:t>
      </w:r>
    </w:p>
    <w:p w14:paraId="09103269" w14:textId="77777777" w:rsidR="00681636" w:rsidRPr="00C3073D" w:rsidRDefault="00681636" w:rsidP="00D06269">
      <w:pPr>
        <w:tabs>
          <w:tab w:val="left" w:pos="0"/>
        </w:tabs>
        <w:spacing w:after="120" w:line="276" w:lineRule="auto"/>
        <w:jc w:val="both"/>
        <w:rPr>
          <w:rFonts w:cs="Arial"/>
        </w:rPr>
      </w:pPr>
      <w:r w:rsidRPr="00C3073D">
        <w:rPr>
          <w:rFonts w:cs="Arial"/>
        </w:rPr>
        <w:t>Opracowane wyniki pomiarów prowadzący instalację będzie przedkładał Marszałkowi Województwa Podkarpackiego oraz Podkarpackiemu</w:t>
      </w:r>
      <w:r w:rsidRPr="00C3073D">
        <w:rPr>
          <w:rFonts w:cs="Arial"/>
          <w:b/>
        </w:rPr>
        <w:t xml:space="preserve"> </w:t>
      </w:r>
      <w:r w:rsidRPr="00C3073D">
        <w:rPr>
          <w:rFonts w:cs="Arial"/>
        </w:rPr>
        <w:t>Wojewódzkiemu Inspektorowi Ochrony Środowiska w Rzeszowie niezwłocznie, nie później niż 30 dni od daty ich wykonania.</w:t>
      </w:r>
    </w:p>
    <w:p w14:paraId="4D6AA396" w14:textId="77777777" w:rsidR="00681636" w:rsidRPr="00C3073D" w:rsidRDefault="00681636" w:rsidP="006C25E9">
      <w:pPr>
        <w:pStyle w:val="Nagwek2"/>
        <w:spacing w:before="0" w:line="276" w:lineRule="auto"/>
      </w:pPr>
      <w:r w:rsidRPr="00C3073D">
        <w:rPr>
          <w:rFonts w:eastAsia="Calibri"/>
          <w:bCs/>
        </w:rPr>
        <w:lastRenderedPageBreak/>
        <w:t xml:space="preserve">XVI. </w:t>
      </w:r>
      <w:r w:rsidRPr="00C3073D">
        <w:rPr>
          <w:bCs/>
        </w:rPr>
        <w:t>W</w:t>
      </w:r>
      <w:r w:rsidRPr="00C3073D">
        <w:t>arunki przeciwpożarowe wynikające z operatu przeciwpożarowego</w:t>
      </w:r>
    </w:p>
    <w:p w14:paraId="0F12893D" w14:textId="77777777" w:rsidR="00681636" w:rsidRPr="00D06269" w:rsidRDefault="00681636" w:rsidP="006C25E9">
      <w:pPr>
        <w:pStyle w:val="Nagwek3"/>
        <w:spacing w:before="0" w:line="276" w:lineRule="auto"/>
        <w:jc w:val="both"/>
        <w:rPr>
          <w:b w:val="0"/>
          <w:bCs/>
        </w:rPr>
      </w:pPr>
      <w:r w:rsidRPr="00C3073D">
        <w:t xml:space="preserve">XVI.1. </w:t>
      </w:r>
      <w:r w:rsidRPr="00D06269">
        <w:rPr>
          <w:b w:val="0"/>
          <w:bCs/>
        </w:rPr>
        <w:t>Pracownicy zatrudnieni w przedmiotowym zakładzie będą przeszkoleni z zasad BHP, ppoż. oraz przepisów ochrony środowiska. Pracownicy będą odpowiedzialni za codzienną kontrolę magazynowanych odpadów, stanu technicznego pojemników i kontenerów.</w:t>
      </w:r>
    </w:p>
    <w:p w14:paraId="5527912C" w14:textId="77777777" w:rsidR="00681636" w:rsidRPr="00D06269" w:rsidRDefault="00681636" w:rsidP="006C25E9">
      <w:pPr>
        <w:pStyle w:val="Nagwek3"/>
        <w:spacing w:before="0" w:line="276" w:lineRule="auto"/>
        <w:jc w:val="both"/>
        <w:rPr>
          <w:b w:val="0"/>
          <w:bCs/>
        </w:rPr>
      </w:pPr>
      <w:r w:rsidRPr="00C3073D">
        <w:rPr>
          <w:bCs/>
        </w:rPr>
        <w:t>XVI.2.</w:t>
      </w:r>
      <w:r w:rsidRPr="00C3073D">
        <w:t xml:space="preserve"> </w:t>
      </w:r>
      <w:r w:rsidRPr="00D06269">
        <w:rPr>
          <w:b w:val="0"/>
          <w:bCs/>
        </w:rPr>
        <w:t>Szkolenia z zakresu obsługi podręcznego sprzętu gaśniczego będzie się odbywać w ramach szkoleń bhp oraz okresowych ćwiczeń ppoż.</w:t>
      </w:r>
    </w:p>
    <w:p w14:paraId="69F91EAC" w14:textId="77777777" w:rsidR="00681636" w:rsidRPr="00C3073D" w:rsidRDefault="00681636" w:rsidP="006C25E9">
      <w:pPr>
        <w:pStyle w:val="Nagwek3"/>
        <w:spacing w:before="0" w:line="276" w:lineRule="auto"/>
        <w:jc w:val="both"/>
      </w:pPr>
      <w:r w:rsidRPr="00C3073D">
        <w:rPr>
          <w:bCs/>
        </w:rPr>
        <w:t>XVI.3.</w:t>
      </w:r>
      <w:r w:rsidRPr="00C3073D">
        <w:t xml:space="preserve"> </w:t>
      </w:r>
      <w:r w:rsidRPr="00D06269">
        <w:rPr>
          <w:b w:val="0"/>
          <w:bCs/>
        </w:rPr>
        <w:t>Oznakowany zostanie teren zakładu zakazem używania ognia otwartego i palenia tytoniu.</w:t>
      </w:r>
    </w:p>
    <w:p w14:paraId="151A9696" w14:textId="77777777" w:rsidR="00681636" w:rsidRPr="00D06269" w:rsidRDefault="00681636" w:rsidP="006C25E9">
      <w:pPr>
        <w:pStyle w:val="Nagwek3"/>
        <w:spacing w:before="0" w:line="276" w:lineRule="auto"/>
        <w:jc w:val="both"/>
        <w:rPr>
          <w:b w:val="0"/>
          <w:bCs/>
        </w:rPr>
      </w:pPr>
      <w:r w:rsidRPr="00C3073D">
        <w:rPr>
          <w:bCs/>
        </w:rPr>
        <w:t>XVI.4.</w:t>
      </w:r>
      <w:r w:rsidRPr="00C3073D">
        <w:t xml:space="preserve"> </w:t>
      </w:r>
      <w:r w:rsidRPr="00D06269">
        <w:rPr>
          <w:b w:val="0"/>
          <w:bCs/>
        </w:rPr>
        <w:t>Prace pożarowo niebezpieczne prowadzone będą zgodnie z instrukcją takich prac zawartą w instrukcji bezpieczeństwa pożarowego.</w:t>
      </w:r>
    </w:p>
    <w:p w14:paraId="380FB3C3" w14:textId="77777777" w:rsidR="00681636" w:rsidRPr="00D06269" w:rsidRDefault="00681636" w:rsidP="006C25E9">
      <w:pPr>
        <w:pStyle w:val="Nagwek3"/>
        <w:spacing w:before="0" w:line="276" w:lineRule="auto"/>
        <w:jc w:val="both"/>
        <w:rPr>
          <w:b w:val="0"/>
          <w:bCs/>
        </w:rPr>
      </w:pPr>
      <w:r w:rsidRPr="00C3073D">
        <w:rPr>
          <w:bCs/>
        </w:rPr>
        <w:t>XVI.5.</w:t>
      </w:r>
      <w:r w:rsidRPr="00C3073D">
        <w:t xml:space="preserve"> </w:t>
      </w:r>
      <w:r w:rsidRPr="00D06269">
        <w:rPr>
          <w:b w:val="0"/>
          <w:bCs/>
        </w:rPr>
        <w:t>Urządzenia przeciwpożarowe oraz gaśnice będą utrzymane w pełnej sprawności technicznej i funkcjonalnej oraz będzie do  nich zapewniony swobodny dostęp min. 1m.</w:t>
      </w:r>
    </w:p>
    <w:p w14:paraId="4D700D51" w14:textId="77777777" w:rsidR="00681636" w:rsidRPr="00D06269" w:rsidRDefault="00681636" w:rsidP="006C25E9">
      <w:pPr>
        <w:pStyle w:val="Nagwek3"/>
        <w:spacing w:before="0" w:line="276" w:lineRule="auto"/>
        <w:jc w:val="both"/>
        <w:rPr>
          <w:b w:val="0"/>
          <w:bCs/>
        </w:rPr>
      </w:pPr>
      <w:r w:rsidRPr="00C3073D">
        <w:rPr>
          <w:bCs/>
        </w:rPr>
        <w:t>XVI.6.</w:t>
      </w:r>
      <w:r w:rsidRPr="00C3073D">
        <w:t xml:space="preserve"> </w:t>
      </w:r>
      <w:r w:rsidRPr="00D06269">
        <w:rPr>
          <w:b w:val="0"/>
          <w:bCs/>
        </w:rPr>
        <w:t>Obsługa zakładu będzie utrzymywać drogi dojazdowe do magazynów w ciągłej przejezdności.</w:t>
      </w:r>
    </w:p>
    <w:p w14:paraId="5EBBAF38" w14:textId="77777777" w:rsidR="00681636" w:rsidRPr="00C3073D" w:rsidRDefault="00681636" w:rsidP="006C25E9">
      <w:pPr>
        <w:pStyle w:val="Nagwek2"/>
        <w:spacing w:before="0" w:line="276" w:lineRule="auto"/>
      </w:pPr>
      <w:r w:rsidRPr="00C3073D">
        <w:t>XVII. Pozwolenie obowiązuje od dnia 01.01.2023r. na czas nieoznaczony.</w:t>
      </w:r>
    </w:p>
    <w:p w14:paraId="613DEC88" w14:textId="77777777" w:rsidR="00681636" w:rsidRPr="00C3073D" w:rsidRDefault="00681636" w:rsidP="006C25E9">
      <w:pPr>
        <w:pStyle w:val="Nagwek2"/>
        <w:spacing w:before="240" w:after="120" w:line="276" w:lineRule="auto"/>
        <w:jc w:val="center"/>
      </w:pPr>
      <w:r w:rsidRPr="00C3073D">
        <w:t>Uzasadnienie</w:t>
      </w:r>
    </w:p>
    <w:p w14:paraId="1FA7FA8B" w14:textId="77777777" w:rsidR="00681636" w:rsidRPr="00C3073D" w:rsidRDefault="00681636" w:rsidP="006C25E9">
      <w:pPr>
        <w:spacing w:after="0" w:line="276" w:lineRule="auto"/>
        <w:ind w:firstLine="709"/>
        <w:jc w:val="both"/>
        <w:rPr>
          <w:rFonts w:cs="Arial"/>
          <w:highlight w:val="lightGray"/>
        </w:rPr>
      </w:pPr>
      <w:r w:rsidRPr="00C3073D">
        <w:rPr>
          <w:rFonts w:cs="Arial"/>
        </w:rPr>
        <w:t xml:space="preserve">Wnioskiem z dnia 17.03.2022r. (data wpływu 17.03.2022r., ostatnie uzupełnienie wpłynęło 28.09.2022r.) </w:t>
      </w:r>
      <w:proofErr w:type="spellStart"/>
      <w:r w:rsidRPr="00C3073D">
        <w:rPr>
          <w:rFonts w:cs="Arial"/>
        </w:rPr>
        <w:t>Galwex</w:t>
      </w:r>
      <w:proofErr w:type="spellEnd"/>
      <w:r w:rsidRPr="00C3073D">
        <w:rPr>
          <w:rFonts w:cs="Arial"/>
        </w:rPr>
        <w:t xml:space="preserve"> Cebula Elwira i Wspólnicy Sp.j., ul. Wojska Polskiego 3, 39-300 Mielec </w:t>
      </w:r>
      <w:r w:rsidRPr="00C3073D">
        <w:rPr>
          <w:rFonts w:cs="Arial"/>
          <w:color w:val="202020"/>
        </w:rPr>
        <w:t>(REGON 690481723, NIP 8171645759)</w:t>
      </w:r>
      <w:r w:rsidRPr="00C3073D">
        <w:rPr>
          <w:rFonts w:cs="Arial"/>
        </w:rPr>
        <w:t xml:space="preserve"> wystąpiła o wydanie pozwolenia zintegrowanego dla </w:t>
      </w:r>
      <w:r w:rsidRPr="00C3073D">
        <w:rPr>
          <w:rFonts w:cs="Arial"/>
          <w:bCs/>
        </w:rPr>
        <w:t xml:space="preserve">na prowadzenie </w:t>
      </w:r>
      <w:r w:rsidRPr="00C3073D">
        <w:rPr>
          <w:rFonts w:cs="Arial"/>
        </w:rPr>
        <w:t>instalacji do powierzchniowej obróbki metali lub materiałów z tworzyw sztucznych z wykorzystaniem procesów elektrolitycznych lub chemicznych, gdzie całkowita pojemność wanien procesowych przekracza 30m</w:t>
      </w:r>
      <w:r w:rsidRPr="00C3073D">
        <w:rPr>
          <w:rFonts w:cs="Arial"/>
          <w:vertAlign w:val="superscript"/>
        </w:rPr>
        <w:t xml:space="preserve">3 </w:t>
      </w:r>
      <w:r w:rsidRPr="00C3073D">
        <w:rPr>
          <w:rFonts w:cs="Arial"/>
        </w:rPr>
        <w:t>w obiekcie przy ul. Wojska Polskiego 3 w Mielcu (działki o nr ewid.: 114/18 i 114/20 obręb 3-Przemysłowy).</w:t>
      </w:r>
    </w:p>
    <w:p w14:paraId="0A4377DF" w14:textId="77777777" w:rsidR="00681636" w:rsidRPr="00C3073D" w:rsidRDefault="00681636" w:rsidP="006C25E9">
      <w:pPr>
        <w:autoSpaceDE w:val="0"/>
        <w:autoSpaceDN w:val="0"/>
        <w:adjustRightInd w:val="0"/>
        <w:spacing w:after="0" w:line="276" w:lineRule="auto"/>
        <w:ind w:firstLine="709"/>
        <w:jc w:val="both"/>
        <w:rPr>
          <w:rFonts w:cs="Arial"/>
        </w:rPr>
      </w:pPr>
      <w:r w:rsidRPr="00C3073D">
        <w:rPr>
          <w:rFonts w:cs="Arial"/>
        </w:rPr>
        <w:t xml:space="preserve">Informacja o przedmiotowym wniosku umieszczona została w publicznie dostępnym wykazie danych o dokumentach zawierających informacje o środowisku </w:t>
      </w:r>
      <w:r w:rsidRPr="00C3073D">
        <w:rPr>
          <w:rFonts w:cs="Arial"/>
        </w:rPr>
        <w:br/>
        <w:t>i jego ochronie pod numerem 146/2022.</w:t>
      </w:r>
    </w:p>
    <w:p w14:paraId="595A6387" w14:textId="77777777" w:rsidR="00681636" w:rsidRPr="00C3073D" w:rsidRDefault="00681636" w:rsidP="006C25E9">
      <w:pPr>
        <w:autoSpaceDE w:val="0"/>
        <w:autoSpaceDN w:val="0"/>
        <w:adjustRightInd w:val="0"/>
        <w:spacing w:after="0" w:line="276" w:lineRule="auto"/>
        <w:ind w:firstLine="709"/>
        <w:jc w:val="both"/>
        <w:rPr>
          <w:rFonts w:cs="Arial"/>
          <w:highlight w:val="lightGray"/>
        </w:rPr>
      </w:pPr>
      <w:r w:rsidRPr="00C3073D">
        <w:rPr>
          <w:rFonts w:cs="Arial"/>
        </w:rPr>
        <w:t>Rozpatrując wniosek oraz całość akt w sprawie ustaliłem, co następuje.</w:t>
      </w:r>
    </w:p>
    <w:p w14:paraId="7BA910C0" w14:textId="77777777" w:rsidR="00681636" w:rsidRPr="00C3073D" w:rsidRDefault="00681636" w:rsidP="006C25E9">
      <w:pPr>
        <w:tabs>
          <w:tab w:val="left" w:pos="180"/>
          <w:tab w:val="left" w:pos="720"/>
        </w:tabs>
        <w:spacing w:after="0" w:line="276" w:lineRule="auto"/>
        <w:ind w:firstLine="720"/>
        <w:jc w:val="both"/>
        <w:rPr>
          <w:rFonts w:cs="Arial"/>
        </w:rPr>
      </w:pPr>
      <w:r w:rsidRPr="00C3073D">
        <w:rPr>
          <w:rFonts w:cs="Arial"/>
        </w:rPr>
        <w:t>Spółka będzie prowadziła instalacją do powierzchniowej obróbki metali, która klasyfikuje się zgodnie z ust. 2 pkt 7 załącznika do rozporządzenia Ministra Środowiska z dnia 27 sierpnia 2014r. w sprawie rodzajów instalacji mogących powodować znaczne zanieczyszczenie poszczególnych elementów przyrodniczych albo środowiska jako całości do instalacji do powierzchniowej obróbki metali lub materiałów z tworzyw sztucznych z wykorzystaniem procesów elektrolitycznych lub chemicznych, gdzie całkowita pojemność wanien procesowych przekracza 30 m</w:t>
      </w:r>
      <w:r w:rsidRPr="00C3073D">
        <w:rPr>
          <w:rFonts w:cs="Arial"/>
          <w:vertAlign w:val="superscript"/>
        </w:rPr>
        <w:t>3</w:t>
      </w:r>
      <w:r w:rsidRPr="00C3073D">
        <w:rPr>
          <w:rFonts w:cs="Arial"/>
        </w:rPr>
        <w:t xml:space="preserve">. Prowadzenie tego typu instalacji wymaga uzyskania pozwolenia zintegrowanego. Na podstawie § 2 ust. 1 pkt 15 rozporządzenia Rady Ministrów z dnia 10 września 2019 r. w sprawie przedsięwzięć mogących znacząco oddziaływać na środowisko, instalacja zaliczana jest do przedsięwzięć mogących zawsze znacząco oddziaływać na środowisko, w rozumieniu ustawy z dnia 3 października 2008r. o udostępnieniu informacji o środowisku i jego ochronie, udziale społeczeństwa w ochronie środowiska oraz </w:t>
      </w:r>
      <w:r w:rsidRPr="00C3073D">
        <w:rPr>
          <w:rFonts w:cs="Arial"/>
        </w:rPr>
        <w:lastRenderedPageBreak/>
        <w:t>o ocenach oddziaływania na środowisko. Tym samym, zgodnie z art. 183 w związku z art. 378 ust. 2a ustawy Prawo ochrony środowiska, organem właściwym do wydania pozwolenia jest marszałek województwa.</w:t>
      </w:r>
    </w:p>
    <w:p w14:paraId="1FF4865F" w14:textId="77777777" w:rsidR="00681636" w:rsidRPr="00C3073D" w:rsidRDefault="00681636" w:rsidP="006C25E9">
      <w:pPr>
        <w:spacing w:after="0" w:line="276" w:lineRule="auto"/>
        <w:ind w:firstLine="426"/>
        <w:jc w:val="both"/>
        <w:rPr>
          <w:rFonts w:cs="Arial"/>
          <w:highlight w:val="lightGray"/>
        </w:rPr>
      </w:pPr>
      <w:r w:rsidRPr="00C3073D">
        <w:rPr>
          <w:rFonts w:cs="Arial"/>
          <w:bCs/>
        </w:rPr>
        <w:t>Pismem z dnia 24.03.2022r. znak OS-I.7222.61.1.2022.AC wezwano Spółkę do uzupełnienia, w terminie 14 dni od dnia otrzymania wezwania, braków formalno-prawnych tj. zaświadczeń o niekaralności prowadzącego instalację oraz kopii umowy na dostarczenie wody i odbiór ścieków. Wraz z pismem z dnia 04.04.2022r (data wpływu - 04.04.2022r.) wpłynęły brakujące dokumenty.</w:t>
      </w:r>
    </w:p>
    <w:p w14:paraId="02D39E4B" w14:textId="77777777" w:rsidR="00681636" w:rsidRPr="00C3073D" w:rsidRDefault="00681636" w:rsidP="00B465BE">
      <w:pPr>
        <w:spacing w:after="0" w:line="276" w:lineRule="auto"/>
        <w:ind w:firstLine="425"/>
        <w:jc w:val="both"/>
        <w:rPr>
          <w:rFonts w:cs="Arial"/>
        </w:rPr>
      </w:pPr>
      <w:r w:rsidRPr="00C3073D">
        <w:rPr>
          <w:rFonts w:cs="Arial"/>
        </w:rPr>
        <w:t xml:space="preserve">Zawiadomieniem z dnia 12.04.2022r. znak OS-I.7222.61.1.2022.AC poinformowano o wszczęciu postępowania administracyjnego w przedmiocie wydania decyzji - zmiany pozwolenia zintegrowanego dla ww. instalacji. Stosownie do wymogów art. 218 ustawy Prawo ochrony środowiska w prowadzonym postępowaniu organ zapewnił możliwość udziału społeczeństwa na zasadach określonych w ustawie z dnia 3 października 2008r. o udostępnianiu informacji o środowisku i jego ochronie, udziale społeczeństwa w ochronie środowiska oraz o ocenach oddziaływania na środowisko. Ogłoszeniem z dnia 08.04.2022r., podano do publicznej wiadomości informację o wniosku, wskazano organ właściwy do wydania pozwolenia, poinformowano również, że przedmiotowy wniosek został umieszczony w publicznie dostępnym wykazie danych o dokumentach zawierających informacje o środowisku i jego ochronie, wskazano miejsce, w którym można zapoznać się z treścią wniosku oraz poinformowano o prawie wnoszenia uwag do przedłożonej w sprawie dokumentacji. </w:t>
      </w:r>
    </w:p>
    <w:p w14:paraId="0B6C4411" w14:textId="77777777" w:rsidR="00681636" w:rsidRPr="00C3073D" w:rsidRDefault="00681636" w:rsidP="00B465BE">
      <w:pPr>
        <w:tabs>
          <w:tab w:val="left" w:pos="180"/>
          <w:tab w:val="left" w:pos="720"/>
        </w:tabs>
        <w:spacing w:after="0" w:line="276" w:lineRule="auto"/>
        <w:jc w:val="both"/>
        <w:rPr>
          <w:rFonts w:cs="Arial"/>
        </w:rPr>
      </w:pPr>
      <w:r w:rsidRPr="00C3073D">
        <w:rPr>
          <w:rFonts w:cs="Arial"/>
        </w:rPr>
        <w:t>Ogłoszenie było dostępne przez 30 dni (tj. 19.04.2022r.-18.05.2022r.) na tablicy ogłoszeń władającego instalacją, na stronie internetowej i tablicy ogłoszeń Urzędu Miasta Mielca oraz na stronie internetowej i tablicach ogłoszeń Urzędu Marszałkowskiego Województwa Podkarpackiego w Rzeszowie. W okresie udostępniania wniosku nie wniesiono żadnych uwag i wniosków.</w:t>
      </w:r>
    </w:p>
    <w:p w14:paraId="537C0915" w14:textId="77777777" w:rsidR="00681636" w:rsidRPr="00C3073D" w:rsidRDefault="00681636" w:rsidP="00B465BE">
      <w:pPr>
        <w:tabs>
          <w:tab w:val="left" w:pos="284"/>
          <w:tab w:val="left" w:pos="426"/>
        </w:tabs>
        <w:spacing w:after="0" w:line="276" w:lineRule="auto"/>
        <w:ind w:firstLine="567"/>
        <w:jc w:val="both"/>
        <w:rPr>
          <w:rFonts w:cs="Arial"/>
          <w:bCs/>
        </w:rPr>
      </w:pPr>
      <w:r w:rsidRPr="00C3073D">
        <w:rPr>
          <w:rFonts w:cs="Arial"/>
          <w:bCs/>
        </w:rPr>
        <w:t>Zgodnie z art. 209 ust. 1 ustawy Prawo ochrony środowiska wersję elektroniczną wniosku przesłano do Ministra Środowiska za pomocą środków komunikacji elektronicznej.</w:t>
      </w:r>
    </w:p>
    <w:p w14:paraId="58755158" w14:textId="77777777" w:rsidR="00681636" w:rsidRPr="00C3073D" w:rsidRDefault="00681636" w:rsidP="00B465BE">
      <w:pPr>
        <w:tabs>
          <w:tab w:val="left" w:pos="284"/>
          <w:tab w:val="left" w:pos="426"/>
        </w:tabs>
        <w:spacing w:after="0" w:line="276" w:lineRule="auto"/>
        <w:ind w:firstLine="567"/>
        <w:jc w:val="both"/>
        <w:rPr>
          <w:rFonts w:cs="Arial"/>
        </w:rPr>
      </w:pPr>
      <w:r w:rsidRPr="00C3073D">
        <w:rPr>
          <w:rFonts w:cs="Arial"/>
        </w:rPr>
        <w:t>Pismem z dnia 19.04.2022r. (data wpływu - 21.04.2022r.) Zarządzający instalacją złożył wniosek o wyłączenie z udostępniania danych zawartych w dokumentacji, w trybie art. 16 ustawy z dn. 3 października 2008r. o udostępnianiu informacji o środowisku i jego ochronie, udziale społeczeństwa w ochronie środowiska oraz o ocenach oddziaływania na środowisko i jednocześnie złożył wersję wniosku, która w całości będzie podlegała udostępnieniu.</w:t>
      </w:r>
    </w:p>
    <w:p w14:paraId="27BE8F03" w14:textId="77777777" w:rsidR="00681636" w:rsidRPr="00C3073D" w:rsidRDefault="00681636" w:rsidP="00B465BE">
      <w:pPr>
        <w:tabs>
          <w:tab w:val="left" w:pos="284"/>
          <w:tab w:val="left" w:pos="426"/>
        </w:tabs>
        <w:spacing w:after="0" w:line="276" w:lineRule="auto"/>
        <w:jc w:val="both"/>
        <w:rPr>
          <w:rFonts w:cs="Arial"/>
        </w:rPr>
      </w:pPr>
      <w:r w:rsidRPr="00C3073D">
        <w:rPr>
          <w:rFonts w:cs="Arial"/>
        </w:rPr>
        <w:t>Pismem z dnia 21.04.2022r. przekazano do Ministerstwa Klimatu i Środowiska wersję elektroniczną ww. wniosku.</w:t>
      </w:r>
    </w:p>
    <w:p w14:paraId="54812B19" w14:textId="77777777" w:rsidR="00681636" w:rsidRPr="00C3073D" w:rsidRDefault="00681636" w:rsidP="00B465BE">
      <w:pPr>
        <w:spacing w:after="0" w:line="276" w:lineRule="auto"/>
        <w:ind w:firstLine="567"/>
        <w:contextualSpacing/>
        <w:jc w:val="both"/>
        <w:rPr>
          <w:rFonts w:cs="Arial"/>
        </w:rPr>
      </w:pPr>
      <w:r w:rsidRPr="00C3073D">
        <w:rPr>
          <w:rFonts w:cs="Arial"/>
        </w:rPr>
        <w:t>Po zapoznaniu się ze złożonym wnioskiem zarządzającego instalacją w sprawie wydania pozwolenia zintegrowanego stwierdzono, że przedłożona dokumentacja nie przedstawia w sposób dostateczny wszystkich zagadnień istotnych z punktu widzenia ochrony środowiska, wynikających z przepisów ustawy Prawo ochrony środowiska. W związku z tym, postanowieniami z dnia 28.04.2022r. i 13.06.2022r. wezwano spółkę do uzupełnienia wniosku.</w:t>
      </w:r>
    </w:p>
    <w:p w14:paraId="7A5F4315" w14:textId="77777777" w:rsidR="00681636" w:rsidRPr="00C3073D" w:rsidRDefault="00681636" w:rsidP="00B465BE">
      <w:pPr>
        <w:spacing w:after="0" w:line="276" w:lineRule="auto"/>
        <w:ind w:firstLine="357"/>
        <w:contextualSpacing/>
        <w:jc w:val="both"/>
        <w:rPr>
          <w:rFonts w:cs="Arial"/>
        </w:rPr>
      </w:pPr>
      <w:r w:rsidRPr="00C3073D">
        <w:rPr>
          <w:rFonts w:cs="Arial"/>
        </w:rPr>
        <w:lastRenderedPageBreak/>
        <w:t>W dniach 02.06.2022r. i 14.07.2022r. wpłynęły uzupełnienia, korekty do wniosku i kolejne wyjaśnienia. Ponadto w dniach: 18.07.2022r. (pismo z dnia 14.06.2022r.), 03.08.2022r. (pismo z dnia 27.07.2022r.), 01.08.2022r. (pismo z dnia 29.07.2022r.), 08.08.2022r. (pismo z dnia 05.08.2022r.), 23.08.2022r. (pismo z dnia 17.08.2022r.), 26.08.2022r. (pismo z dnia 24.08.2022r.), 05.09.2022r. (pismo z dnia 30.08.2022r.), 07.09.2022r. (pismo z dnia 31.08.2022r.), 16.09.2022r. (pismo z dnia 09.09.2022r.),  28.09.2022r. (pismo z dnia 27.09.2022r.) zarządzający instalacją zawnioskował o kolejne zmiany i korekty we wniosku o wydanie pozwolenia zintegrowanego.</w:t>
      </w:r>
    </w:p>
    <w:p w14:paraId="339D7723" w14:textId="77777777" w:rsidR="00681636" w:rsidRPr="00C3073D" w:rsidRDefault="00681636" w:rsidP="00B465BE">
      <w:pPr>
        <w:spacing w:after="0" w:line="276" w:lineRule="auto"/>
        <w:ind w:firstLine="709"/>
        <w:contextualSpacing/>
        <w:jc w:val="both"/>
        <w:rPr>
          <w:rFonts w:cs="Arial"/>
        </w:rPr>
      </w:pPr>
      <w:r w:rsidRPr="00C3073D">
        <w:rPr>
          <w:rFonts w:cs="Arial"/>
        </w:rPr>
        <w:t>Po analizie przedłożonego przez Zakład uzupełnienia uznano, że wniosek spełnia wymogi art. 184 i art. 208 ustawy Prawo ochrony środowiska.</w:t>
      </w:r>
    </w:p>
    <w:p w14:paraId="3AF052F4" w14:textId="77777777" w:rsidR="00681636" w:rsidRPr="00C3073D" w:rsidRDefault="00681636" w:rsidP="00B465BE">
      <w:pPr>
        <w:spacing w:after="0" w:line="276" w:lineRule="auto"/>
        <w:ind w:firstLine="709"/>
        <w:jc w:val="both"/>
        <w:rPr>
          <w:rFonts w:cs="Arial"/>
        </w:rPr>
      </w:pPr>
      <w:r w:rsidRPr="00C3073D">
        <w:rPr>
          <w:rFonts w:cs="Arial"/>
        </w:rPr>
        <w:t>Ponadto spółka pismem z dnia 14.07.2022r. poinformowała, że do dnia 31.12.2022r. zostanie zrealizowany montaż króćca pomiarowego na emitorze nr 3 oraz zostanie zakończony remont linii do niklowania. Natomiast pismami z dnia 30.08.2022r. i z dnia 31.08.2022r. (data wpływu 07.09.2022r.) przesłała zweryfikowaną propozycję emisji dopuszczalnej do powietrza.</w:t>
      </w:r>
    </w:p>
    <w:p w14:paraId="30AB414B" w14:textId="77777777" w:rsidR="00681636" w:rsidRPr="00C3073D" w:rsidRDefault="00681636" w:rsidP="00B465BE">
      <w:pPr>
        <w:tabs>
          <w:tab w:val="left" w:pos="284"/>
          <w:tab w:val="left" w:pos="426"/>
        </w:tabs>
        <w:spacing w:after="0" w:line="276" w:lineRule="auto"/>
        <w:ind w:firstLine="709"/>
        <w:jc w:val="both"/>
        <w:rPr>
          <w:rFonts w:cs="Arial"/>
        </w:rPr>
      </w:pPr>
      <w:r w:rsidRPr="00C3073D">
        <w:rPr>
          <w:rFonts w:cs="Arial"/>
        </w:rPr>
        <w:t>Przeprowadzając postępowanie w sprawie organ oparł się na dotychczas zgromadzonej dokumentacji, tj. :</w:t>
      </w:r>
    </w:p>
    <w:p w14:paraId="34F4AE3E" w14:textId="77777777" w:rsidR="00681636" w:rsidRPr="00C3073D" w:rsidRDefault="00681636" w:rsidP="00B465BE">
      <w:pPr>
        <w:numPr>
          <w:ilvl w:val="0"/>
          <w:numId w:val="11"/>
        </w:numPr>
        <w:tabs>
          <w:tab w:val="left" w:pos="284"/>
          <w:tab w:val="left" w:pos="426"/>
        </w:tabs>
        <w:spacing w:after="0" w:line="276" w:lineRule="auto"/>
        <w:ind w:left="284" w:hanging="284"/>
        <w:jc w:val="both"/>
        <w:rPr>
          <w:rFonts w:cs="Arial"/>
        </w:rPr>
      </w:pPr>
      <w:r w:rsidRPr="00C3073D">
        <w:rPr>
          <w:rFonts w:cs="Arial"/>
        </w:rPr>
        <w:t>wniosku z dnia z dnia 17.03.2022r. o wydanie pozwolenia zintegrowanego,</w:t>
      </w:r>
    </w:p>
    <w:p w14:paraId="29CD4BC1"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uzupełnienia do wniosku z dnia 04.04.2022r.,</w:t>
      </w:r>
    </w:p>
    <w:p w14:paraId="43DFECAD" w14:textId="77777777" w:rsidR="00681636" w:rsidRPr="00C3073D" w:rsidRDefault="00681636" w:rsidP="00B465BE">
      <w:pPr>
        <w:numPr>
          <w:ilvl w:val="0"/>
          <w:numId w:val="11"/>
        </w:numPr>
        <w:tabs>
          <w:tab w:val="left" w:pos="284"/>
          <w:tab w:val="left" w:pos="426"/>
        </w:tabs>
        <w:spacing w:after="0" w:line="276" w:lineRule="auto"/>
        <w:ind w:left="284" w:hanging="284"/>
        <w:jc w:val="both"/>
        <w:rPr>
          <w:rFonts w:cs="Arial"/>
        </w:rPr>
      </w:pPr>
      <w:r w:rsidRPr="00C3073D">
        <w:rPr>
          <w:rFonts w:cs="Arial"/>
        </w:rPr>
        <w:t>wniosek o wyłączenie z udostępniania z dnia 19.04.2022r. (data wpływu – 20.04.2022r.)</w:t>
      </w:r>
    </w:p>
    <w:p w14:paraId="00878038"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uzupełnianie do wniosku z dnia 02.06.2022r.,</w:t>
      </w:r>
    </w:p>
    <w:p w14:paraId="694E8FE0"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14.07.2022r.,</w:t>
      </w:r>
    </w:p>
    <w:p w14:paraId="05F272AD"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14.06.2022r. (data wpływu - 18.07.2022r.),</w:t>
      </w:r>
    </w:p>
    <w:p w14:paraId="4125FDD0"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27.07.2022r. (data wpływu – 03.08.2022r.),</w:t>
      </w:r>
    </w:p>
    <w:p w14:paraId="6986D96B"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29.07.2022r. (data wpływu – 01.08.2022r.),</w:t>
      </w:r>
    </w:p>
    <w:p w14:paraId="754FDB4C"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05.08.2022r. (data wpływu – 08.08.2022r.),</w:t>
      </w:r>
    </w:p>
    <w:p w14:paraId="139CF55D"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17.08.2022r. (data wpływu – 23.08.2022r.),</w:t>
      </w:r>
    </w:p>
    <w:p w14:paraId="077DA2EA"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24.08.2022r. (data wpływu – 26.08.2022r.),</w:t>
      </w:r>
    </w:p>
    <w:p w14:paraId="79DFB256"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30.08.2022r. (data wpływu – 05.09.2022r.),</w:t>
      </w:r>
    </w:p>
    <w:p w14:paraId="15C98A73"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31.08.2022r. (data wpływu – 07.09.2022r.),</w:t>
      </w:r>
    </w:p>
    <w:p w14:paraId="6FD12555"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09.09.2022r. (data wpływu – 16.09.2022r.),</w:t>
      </w:r>
    </w:p>
    <w:p w14:paraId="459219A0" w14:textId="77777777" w:rsidR="00681636" w:rsidRPr="00C3073D" w:rsidRDefault="00681636" w:rsidP="00B465BE">
      <w:pPr>
        <w:numPr>
          <w:ilvl w:val="0"/>
          <w:numId w:val="11"/>
        </w:numPr>
        <w:tabs>
          <w:tab w:val="left" w:pos="284"/>
          <w:tab w:val="left" w:pos="426"/>
        </w:tabs>
        <w:spacing w:after="0" w:line="276" w:lineRule="auto"/>
        <w:ind w:left="714" w:hanging="714"/>
        <w:jc w:val="both"/>
        <w:rPr>
          <w:rFonts w:cs="Arial"/>
        </w:rPr>
      </w:pPr>
      <w:r w:rsidRPr="00C3073D">
        <w:rPr>
          <w:rFonts w:cs="Arial"/>
        </w:rPr>
        <w:t>uzupełnienie do wniosku z dnia 27.09.2022r. (data wpływu – 28.09.2022r.).</w:t>
      </w:r>
    </w:p>
    <w:p w14:paraId="10EDF0C2" w14:textId="77777777" w:rsidR="00681636" w:rsidRPr="00C3073D" w:rsidRDefault="00681636" w:rsidP="00B465BE">
      <w:pPr>
        <w:tabs>
          <w:tab w:val="left" w:pos="360"/>
          <w:tab w:val="left" w:pos="720"/>
        </w:tabs>
        <w:spacing w:after="0" w:line="276" w:lineRule="auto"/>
        <w:ind w:firstLine="720"/>
        <w:jc w:val="both"/>
        <w:rPr>
          <w:rFonts w:cs="Arial"/>
        </w:rPr>
      </w:pPr>
      <w:r w:rsidRPr="00C3073D">
        <w:rPr>
          <w:rFonts w:cs="Arial"/>
        </w:rPr>
        <w:t xml:space="preserve">Na terenie Zakładu – galwanizerni w Mielcu przy ul. Wojska Polskiego 3 prowadzone będą procesy technologiczne, powodujące emisję zanieczyszczeń do powietrza, emisję hałasu do środowiska, powstawanie odpadów (niebezpiecznych i innych niż niebezpieczne) oraz zużycie wody (dostarczonej z sieci zewnętrznej). </w:t>
      </w:r>
    </w:p>
    <w:p w14:paraId="133A0FF5" w14:textId="77777777" w:rsidR="00681636" w:rsidRPr="00C3073D" w:rsidRDefault="00681636" w:rsidP="00B465BE">
      <w:pPr>
        <w:spacing w:after="0" w:line="276" w:lineRule="auto"/>
        <w:ind w:firstLine="708"/>
        <w:jc w:val="both"/>
      </w:pPr>
      <w:r w:rsidRPr="00C3073D">
        <w:t>Głównymi źródłami emisji zanieczyszczeń do powietrza objętymi niniejszym pozwoleniem będą procesy technologiczne – galwaniczne zachodzące na: linii do cynkowania alkalicznego (linia nr 1), linii do cynkowania alkalicznego i słabokwaśnego (linia nr 2) oraz linii do niklowania (linia nr 3). Emisja odbywać się będzie trzema zadaszonymi emitorami punktowymi, z których będą emitowane: pyły, chlorowodór, cynk, nikiel, chrom, kwas siarkowy, formaldehyd.</w:t>
      </w:r>
    </w:p>
    <w:p w14:paraId="3582D670" w14:textId="77777777" w:rsidR="00681636" w:rsidRPr="00C3073D" w:rsidRDefault="00681636" w:rsidP="00B465BE">
      <w:pPr>
        <w:spacing w:after="0" w:line="276" w:lineRule="auto"/>
        <w:ind w:firstLine="708"/>
        <w:jc w:val="both"/>
        <w:rPr>
          <w:rFonts w:cs="Arial"/>
        </w:rPr>
      </w:pPr>
      <w:r w:rsidRPr="00C3073D">
        <w:rPr>
          <w:rFonts w:cs="Arial"/>
        </w:rPr>
        <w:lastRenderedPageBreak/>
        <w:t>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rozporządzeniu Ministra Środowiska z dnia 24 sierpnia 2012 r. w sprawie poziomów niektórych substancji w powietrzu (Dz.U. 2012 poz. 1031) oraz w rozporządzeniu Ministra Środowiska z dnia 26 stycznia 2010 r. w sprawie wartości odniesienia dla niektórych substancji w powietrzu (Dz.U. 2010 nr 16 poz. 87).</w:t>
      </w:r>
    </w:p>
    <w:p w14:paraId="77695582" w14:textId="77777777" w:rsidR="00681636" w:rsidRPr="00C3073D" w:rsidRDefault="00681636" w:rsidP="00B465BE">
      <w:pPr>
        <w:spacing w:after="0" w:line="276" w:lineRule="auto"/>
        <w:ind w:firstLine="708"/>
        <w:jc w:val="both"/>
        <w:rPr>
          <w:rFonts w:cs="Arial"/>
        </w:rPr>
      </w:pPr>
      <w:r w:rsidRPr="00C3073D">
        <w:rPr>
          <w:rFonts w:cs="Arial"/>
        </w:rPr>
        <w:t xml:space="preserve">Zgodnie z art. 202 ust. 1 ustawy Prawo ochrony środowiska w pozwoleniu </w:t>
      </w:r>
      <w:r w:rsidRPr="00C3073D">
        <w:rPr>
          <w:rFonts w:cs="Arial"/>
          <w:lang w:eastAsia="x-none"/>
        </w:rPr>
        <w:t xml:space="preserve">zintegrowanym </w:t>
      </w:r>
      <w:r w:rsidRPr="00C3073D">
        <w:rPr>
          <w:rFonts w:cs="Arial"/>
        </w:rPr>
        <w:t>określono wielkość dopuszczalnej emisji gazów i pyłów do powietrza w warunkach normalnego funkcjonowania instalacji. Na terenie przedmiotowej instalacji nie występują źródła emisji objęte standardami emisyjnymi.</w:t>
      </w:r>
    </w:p>
    <w:p w14:paraId="1F025FBA" w14:textId="77777777" w:rsidR="00681636" w:rsidRPr="00C3073D" w:rsidRDefault="00681636" w:rsidP="00B465BE">
      <w:pPr>
        <w:spacing w:after="0" w:line="276" w:lineRule="auto"/>
        <w:ind w:firstLine="709"/>
        <w:jc w:val="both"/>
        <w:rPr>
          <w:rFonts w:cs="Arial"/>
          <w:color w:val="000000"/>
        </w:rPr>
      </w:pPr>
      <w:r w:rsidRPr="00C3073D">
        <w:rPr>
          <w:rFonts w:cs="Arial"/>
          <w:color w:val="000000"/>
        </w:rPr>
        <w:t xml:space="preserve">W celu kontroli eksploatacji instalacji, korzystając z uprawnień wynikających z art. 151 ustawy z dnia 27 kwietnia 2001r. Prawo ochrony środowiska, w punkcie </w:t>
      </w:r>
      <w:r w:rsidRPr="00C3073D">
        <w:rPr>
          <w:rFonts w:cs="Arial"/>
          <w:b/>
          <w:bCs/>
          <w:color w:val="000000"/>
        </w:rPr>
        <w:t>VI.2.4.</w:t>
      </w:r>
      <w:r w:rsidRPr="00C3073D">
        <w:rPr>
          <w:rFonts w:cs="Arial"/>
          <w:color w:val="000000"/>
        </w:rPr>
        <w:t xml:space="preserve"> decyzji ustalono zakres i częstotliwość prowadzenia pomiarów wielkości emisji gazów i pyłów do powietrza.</w:t>
      </w:r>
    </w:p>
    <w:p w14:paraId="391F3405" w14:textId="77777777" w:rsidR="00681636" w:rsidRPr="00C3073D" w:rsidRDefault="00681636" w:rsidP="00B465BE">
      <w:pPr>
        <w:spacing w:after="0" w:line="276" w:lineRule="auto"/>
        <w:ind w:firstLine="709"/>
        <w:jc w:val="both"/>
        <w:rPr>
          <w:rFonts w:cs="Arial"/>
          <w:b/>
          <w:bCs/>
        </w:rPr>
      </w:pPr>
      <w:r w:rsidRPr="00C3073D">
        <w:rPr>
          <w:rFonts w:cs="Arial"/>
          <w:color w:val="000000"/>
        </w:rPr>
        <w:t xml:space="preserve">Prowadzący instalację we wniosku wskazał, iż emitory E – 1 oraz E – 2 zostały przygotowane do pomiaru wielkości emisji w zakresie gazów i pyłów do powietrza z instalacji. Natomiast w punkcie </w:t>
      </w:r>
      <w:r w:rsidRPr="00C3073D">
        <w:rPr>
          <w:rFonts w:cs="Arial"/>
          <w:b/>
          <w:bCs/>
          <w:color w:val="000000"/>
        </w:rPr>
        <w:t>VI.2.2.</w:t>
      </w:r>
      <w:r w:rsidRPr="00C3073D">
        <w:rPr>
          <w:rFonts w:cs="Arial"/>
          <w:color w:val="000000"/>
        </w:rPr>
        <w:t xml:space="preserve"> niniejszej decyzji określono termin </w:t>
      </w:r>
      <w:r w:rsidRPr="00C3073D">
        <w:rPr>
          <w:rFonts w:cs="Arial"/>
          <w:bCs/>
        </w:rPr>
        <w:t xml:space="preserve">montażu króćców pomiarowych </w:t>
      </w:r>
      <w:r w:rsidRPr="00C3073D">
        <w:rPr>
          <w:rFonts w:cs="Arial"/>
        </w:rPr>
        <w:t xml:space="preserve">na emitorze E – 3, tj. </w:t>
      </w:r>
      <w:r w:rsidRPr="00C3073D">
        <w:rPr>
          <w:rFonts w:cs="Arial"/>
          <w:bCs/>
        </w:rPr>
        <w:t xml:space="preserve">w terminie </w:t>
      </w:r>
      <w:r w:rsidRPr="00C3073D">
        <w:rPr>
          <w:rFonts w:cs="Arial"/>
          <w:b/>
          <w:bCs/>
        </w:rPr>
        <w:t>do dnia 31 grudnia 2022r.</w:t>
      </w:r>
    </w:p>
    <w:p w14:paraId="7D1B684C" w14:textId="77777777" w:rsidR="00681636" w:rsidRPr="00C3073D" w:rsidRDefault="00681636" w:rsidP="00B465BE">
      <w:pPr>
        <w:tabs>
          <w:tab w:val="left" w:pos="3873"/>
        </w:tabs>
        <w:spacing w:after="0" w:line="276" w:lineRule="auto"/>
        <w:ind w:firstLine="720"/>
        <w:jc w:val="both"/>
        <w:rPr>
          <w:rFonts w:cs="Arial"/>
        </w:rPr>
      </w:pPr>
      <w:r w:rsidRPr="00C3073D">
        <w:rPr>
          <w:rFonts w:cs="Arial"/>
        </w:rPr>
        <w:t>W wyniku działalności instalacji powstawać będą odpady niebezpieczne oraz inne niż niebezpieczne, klasyfikowane zgodnie z § 4 oraz załącznika do rozporządzenia Ministra Klimatu z dnia 2 stycznia 2020 r. w sprawie katalogu odpadów (Dz. U. z 2020 r. poz. 10).</w:t>
      </w:r>
    </w:p>
    <w:p w14:paraId="1F7D2C90" w14:textId="77777777" w:rsidR="00681636" w:rsidRPr="00C3073D" w:rsidRDefault="00681636" w:rsidP="00B465BE">
      <w:pPr>
        <w:tabs>
          <w:tab w:val="left" w:pos="3873"/>
        </w:tabs>
        <w:spacing w:after="0" w:line="276" w:lineRule="auto"/>
        <w:jc w:val="both"/>
        <w:rPr>
          <w:rFonts w:cs="Arial"/>
          <w:bCs/>
        </w:rPr>
      </w:pPr>
      <w:r w:rsidRPr="00C3073D">
        <w:rPr>
          <w:rFonts w:cs="Arial"/>
        </w:rPr>
        <w:t xml:space="preserve">Zgodnie z art. 188 ust. 2b oraz art. 202 ust. 4 ustawy Prawo ochrony środowiska w punkcie </w:t>
      </w:r>
      <w:r w:rsidRPr="00C3073D">
        <w:rPr>
          <w:rFonts w:cs="Arial"/>
          <w:b/>
          <w:bCs/>
        </w:rPr>
        <w:t>II.3.</w:t>
      </w:r>
      <w:r w:rsidRPr="00C3073D">
        <w:rPr>
          <w:rFonts w:cs="Arial"/>
        </w:rPr>
        <w:t xml:space="preserve"> pozwolenia ustaliłem dopuszczalne ilości poszczególnych rodzajów wytwarzanych odpadów innych niż niebezpieczne i niebezpiecznych, </w:t>
      </w:r>
      <w:r w:rsidRPr="00C3073D">
        <w:rPr>
          <w:rFonts w:cs="Arial"/>
          <w:bCs/>
        </w:rPr>
        <w:t>podstawowy skład chemiczny i właściwości wytwarzanych odpadów</w:t>
      </w:r>
      <w:r w:rsidRPr="00C3073D">
        <w:rPr>
          <w:rFonts w:cs="Arial"/>
        </w:rPr>
        <w:t xml:space="preserve"> oraz warunki gospodarowania nimi z uwzględnieniem ich magazynowania, zbierania, transportu, odzysku i unieszkodliwiania.</w:t>
      </w:r>
      <w:r w:rsidRPr="00C3073D">
        <w:rPr>
          <w:rFonts w:cs="Arial"/>
          <w:bCs/>
        </w:rPr>
        <w:t xml:space="preserve"> </w:t>
      </w:r>
    </w:p>
    <w:p w14:paraId="20235B05" w14:textId="77777777" w:rsidR="00681636" w:rsidRPr="00C3073D" w:rsidRDefault="00681636" w:rsidP="00B465BE">
      <w:pPr>
        <w:tabs>
          <w:tab w:val="left" w:pos="3873"/>
        </w:tabs>
        <w:spacing w:after="0" w:line="276" w:lineRule="auto"/>
        <w:jc w:val="both"/>
        <w:rPr>
          <w:rFonts w:cs="Arial"/>
        </w:rPr>
      </w:pPr>
      <w:r w:rsidRPr="00C3073D">
        <w:rPr>
          <w:rFonts w:cs="Arial"/>
        </w:rPr>
        <w:t xml:space="preserve">Warunki gospodarowania </w:t>
      </w:r>
      <w:r w:rsidRPr="00C3073D">
        <w:rPr>
          <w:rFonts w:cs="Arial"/>
          <w:bCs/>
        </w:rPr>
        <w:t>wytwarzanymi</w:t>
      </w:r>
      <w:r w:rsidRPr="00C3073D">
        <w:rPr>
          <w:rFonts w:cs="Arial"/>
        </w:rPr>
        <w:t xml:space="preserve"> odpadami oraz sposoby i miejsca ich magazynowania ustalono w pkt </w:t>
      </w:r>
      <w:r w:rsidRPr="00C3073D">
        <w:rPr>
          <w:rFonts w:cs="Arial"/>
          <w:b/>
          <w:bCs/>
        </w:rPr>
        <w:t>III.3.</w:t>
      </w:r>
      <w:r w:rsidRPr="00C3073D">
        <w:rPr>
          <w:rFonts w:cs="Arial"/>
        </w:rPr>
        <w:t xml:space="preserve"> pozwolenia. Miejsca magazynowania odpadów niebezpiecznych będą zabezpieczone przed wpływem warunków atmosferycznych i przed dostępem osób niepowołanych.</w:t>
      </w:r>
    </w:p>
    <w:p w14:paraId="076785F8" w14:textId="77777777" w:rsidR="00681636" w:rsidRPr="00C3073D" w:rsidRDefault="00681636" w:rsidP="00B465BE">
      <w:pPr>
        <w:tabs>
          <w:tab w:val="left" w:pos="0"/>
        </w:tabs>
        <w:spacing w:after="0" w:line="276" w:lineRule="auto"/>
        <w:jc w:val="both"/>
        <w:rPr>
          <w:rFonts w:cs="Arial"/>
        </w:rPr>
      </w:pPr>
      <w:r w:rsidRPr="00C3073D">
        <w:rPr>
          <w:rFonts w:cs="Arial"/>
          <w:iCs/>
        </w:rPr>
        <w:t>Prowadzący instalacje posiadają możliwości magazynowania odpadów na terenie, do którego posiadają tytuł prawny.</w:t>
      </w:r>
      <w:r w:rsidRPr="00C3073D">
        <w:rPr>
          <w:rFonts w:cs="Arial"/>
        </w:rPr>
        <w:t xml:space="preserve"> </w:t>
      </w:r>
      <w:r w:rsidRPr="00C3073D">
        <w:rPr>
          <w:color w:val="000000" w:themeColor="text1"/>
        </w:rPr>
        <w:t xml:space="preserve">Na terenie Zakładu zostało zorganizowane miejsce magazynowania odpadów wytwarzanych w postaci zadaszonej wiaty o powierzchni </w:t>
      </w:r>
      <w:r w:rsidRPr="00C3073D">
        <w:t>6,4 m</w:t>
      </w:r>
      <w:r w:rsidRPr="00C3073D">
        <w:rPr>
          <w:vertAlign w:val="superscript"/>
        </w:rPr>
        <w:t>2</w:t>
      </w:r>
      <w:r w:rsidRPr="00C3073D">
        <w:t xml:space="preserve"> na utwardzonym podłożu oraz oznakowane napisem informującym o rodzaju </w:t>
      </w:r>
      <w:r w:rsidRPr="00C3073D">
        <w:rPr>
          <w:color w:val="000000" w:themeColor="text1"/>
        </w:rPr>
        <w:t>magazynowanego odpadu.</w:t>
      </w:r>
    </w:p>
    <w:p w14:paraId="298B2295" w14:textId="77777777" w:rsidR="00681636" w:rsidRPr="00C3073D" w:rsidRDefault="00681636" w:rsidP="00B465BE">
      <w:pPr>
        <w:tabs>
          <w:tab w:val="left" w:pos="0"/>
        </w:tabs>
        <w:spacing w:after="0" w:line="276" w:lineRule="auto"/>
        <w:jc w:val="both"/>
        <w:rPr>
          <w:rFonts w:cs="Arial"/>
        </w:rPr>
      </w:pPr>
      <w:r w:rsidRPr="00C3073D">
        <w:rPr>
          <w:rFonts w:cs="Arial"/>
        </w:rPr>
        <w:t>Wytworzone odpady będą przekazywane firmom prowadzącym działalność w zakresie gospodarowania odpadami, posiadającym wymagane prawem zezwolenia w celu odzysku lub unieszkodliwienia.</w:t>
      </w:r>
    </w:p>
    <w:p w14:paraId="59BA7D67" w14:textId="77777777" w:rsidR="00681636" w:rsidRPr="00C3073D" w:rsidRDefault="00681636" w:rsidP="00B465BE">
      <w:pPr>
        <w:tabs>
          <w:tab w:val="left" w:pos="0"/>
        </w:tabs>
        <w:spacing w:after="0" w:line="276" w:lineRule="auto"/>
        <w:jc w:val="both"/>
        <w:rPr>
          <w:rFonts w:cs="Arial"/>
        </w:rPr>
      </w:pPr>
      <w:r w:rsidRPr="00C3073D">
        <w:rPr>
          <w:rFonts w:cs="Arial"/>
        </w:rPr>
        <w:lastRenderedPageBreak/>
        <w:t xml:space="preserve">W punkcie </w:t>
      </w:r>
      <w:r w:rsidRPr="00C3073D">
        <w:rPr>
          <w:rFonts w:cs="Arial"/>
          <w:b/>
          <w:bCs/>
        </w:rPr>
        <w:t>III.3.</w:t>
      </w:r>
      <w:r w:rsidRPr="00C3073D">
        <w:rPr>
          <w:rFonts w:cs="Arial"/>
        </w:rPr>
        <w:t xml:space="preserve"> pozwolenia zobowiązałem prowadzących instalacje do zapobiegania powstaniu odpadów oraz ograniczania ich negatywnego oddziaływania na środowisko.</w:t>
      </w:r>
    </w:p>
    <w:p w14:paraId="6269B900" w14:textId="77777777" w:rsidR="00681636" w:rsidRPr="00C3073D" w:rsidRDefault="00681636" w:rsidP="00B465BE">
      <w:pPr>
        <w:tabs>
          <w:tab w:val="left" w:pos="360"/>
          <w:tab w:val="left" w:pos="720"/>
        </w:tabs>
        <w:spacing w:after="0" w:line="276" w:lineRule="auto"/>
        <w:jc w:val="both"/>
        <w:rPr>
          <w:rFonts w:cs="Arial"/>
        </w:rPr>
      </w:pPr>
      <w:r w:rsidRPr="00C3073D">
        <w:rPr>
          <w:rFonts w:cs="Arial"/>
        </w:rPr>
        <w:t>Prowadzona będzie ewidencja jakościowa i ilościowa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p>
    <w:p w14:paraId="0CEB1403" w14:textId="77777777" w:rsidR="00681636" w:rsidRPr="00C3073D" w:rsidRDefault="00681636" w:rsidP="00B465BE">
      <w:pPr>
        <w:spacing w:after="0" w:line="276" w:lineRule="auto"/>
        <w:ind w:firstLine="708"/>
        <w:jc w:val="both"/>
        <w:rPr>
          <w:rFonts w:cs="Arial"/>
          <w:color w:val="000000"/>
          <w:sz w:val="22"/>
        </w:rPr>
      </w:pPr>
      <w:r w:rsidRPr="00C3073D">
        <w:rPr>
          <w:rFonts w:cs="Arial"/>
          <w:color w:val="000000"/>
        </w:rPr>
        <w:t xml:space="preserve">Dla instalacji zgodnie, z art. 188 ust. 2 pkt 1) ustawy Prawo ochrony środowiska ustalono parametry istotne z punktu widzenia ochrony przed hałasem, w tym zgodnie z art. 211 ust. 6 pkt 6) rozkład czasu pracy źródeł hałasu w ciągu doby (pkt </w:t>
      </w:r>
      <w:r w:rsidRPr="00C3073D">
        <w:rPr>
          <w:rFonts w:cs="Arial"/>
          <w:b/>
          <w:bCs/>
          <w:color w:val="000000"/>
        </w:rPr>
        <w:t>III.4.</w:t>
      </w:r>
      <w:r w:rsidRPr="00C3073D">
        <w:rPr>
          <w:rFonts w:cs="Arial"/>
          <w:color w:val="000000"/>
        </w:rPr>
        <w:t xml:space="preserve">). W oparciu o ten sam przepis w punkcie </w:t>
      </w:r>
      <w:r w:rsidRPr="00C3073D">
        <w:rPr>
          <w:rFonts w:cs="Arial"/>
          <w:b/>
          <w:bCs/>
          <w:color w:val="000000"/>
        </w:rPr>
        <w:t>II.4.</w:t>
      </w:r>
      <w:r w:rsidRPr="00C3073D">
        <w:rPr>
          <w:rFonts w:cs="Arial"/>
          <w:color w:val="000000"/>
        </w:rPr>
        <w:t xml:space="preserve"> ustalono także wielkość emisji hałasu wyznaczoną dopuszczalnymi poziomami emisji hałasu poza Zakładem, wyrażonymi wskaźnikami poziomu równoważnego hałasu dla dnia i nocy dla terenów objętych ochroną przed hałasem, pomimo iż z obliczeń symulacyjnych wynika, że instalacja nie spowoduje przekroczeń wartości dopuszczalnych poziomów określonych w rozporządzeniu Ministra Środowiska z dnia 14 czerwca 2007 r. w sprawie dopuszczalnych poziomów hałasu w środowisku. Pomiary poziomu hałasu prowadzone będą w jednym punkcie kontrolnym PH1, wskazanym w punkcie </w:t>
      </w:r>
      <w:r w:rsidRPr="00C3073D">
        <w:rPr>
          <w:rFonts w:cs="Arial"/>
          <w:b/>
          <w:bCs/>
          <w:color w:val="000000"/>
        </w:rPr>
        <w:t>VI.4.1.1.</w:t>
      </w:r>
      <w:r w:rsidRPr="00C3073D">
        <w:rPr>
          <w:rFonts w:cs="Arial"/>
          <w:color w:val="000000"/>
        </w:rPr>
        <w:t xml:space="preserve"> niniejszej decyzji, </w:t>
      </w:r>
      <w:r w:rsidRPr="00C3073D">
        <w:rPr>
          <w:rFonts w:cs="Arial"/>
        </w:rPr>
        <w:t xml:space="preserve">zlokalizowanym przy najbliższych terenach chronionych akustycznie. Pomiary poziomu hałasu prowadzone będą metodą obliczeniową w oparciu o wyniki pomiarów hałasu w punktach zlokalizowanych przy głównych źródłach hałasu. W niniejszej decyzji </w:t>
      </w:r>
      <w:r w:rsidRPr="00C3073D">
        <w:rPr>
          <w:rFonts w:cs="Arial"/>
          <w:color w:val="000000"/>
        </w:rPr>
        <w:t xml:space="preserve">nałożono na zarządzającego instalacją obowiązek wykonywania pomiarów hałasu metodą obliczeniową uznając ta metodę za bardziej miarodajną. </w:t>
      </w:r>
    </w:p>
    <w:p w14:paraId="316B76DB" w14:textId="77777777" w:rsidR="00681636" w:rsidRPr="00C3073D" w:rsidRDefault="00681636" w:rsidP="00B465BE">
      <w:pPr>
        <w:spacing w:after="0" w:line="276" w:lineRule="auto"/>
        <w:jc w:val="both"/>
        <w:rPr>
          <w:rFonts w:cs="Arial"/>
          <w:color w:val="000000"/>
          <w:highlight w:val="yellow"/>
        </w:rPr>
      </w:pPr>
      <w:r w:rsidRPr="00C3073D">
        <w:rPr>
          <w:rFonts w:cs="Arial"/>
          <w:color w:val="000000"/>
        </w:rPr>
        <w:t>Punkt PH1</w:t>
      </w:r>
      <w:r w:rsidRPr="00C3073D">
        <w:rPr>
          <w:rFonts w:cs="Arial"/>
          <w:i/>
          <w:iCs/>
          <w:color w:val="000000"/>
        </w:rPr>
        <w:t xml:space="preserve"> </w:t>
      </w:r>
      <w:r w:rsidRPr="00C3073D">
        <w:rPr>
          <w:rFonts w:cs="Arial"/>
          <w:color w:val="000000"/>
        </w:rPr>
        <w:t>jest zlokalizowany na kierunku północno – wschodniej granicy działki Zakładu z Zakładem sąsiednim (granica terenów chronionych akustycznie wg Miejscowego Planu Zagospodarowania Przestrzennego).</w:t>
      </w:r>
    </w:p>
    <w:p w14:paraId="02BB7924" w14:textId="77777777" w:rsidR="00681636" w:rsidRPr="00C3073D" w:rsidRDefault="00681636" w:rsidP="00B465BE">
      <w:pPr>
        <w:pStyle w:val="Default"/>
        <w:spacing w:line="276" w:lineRule="auto"/>
        <w:jc w:val="both"/>
        <w:rPr>
          <w:rFonts w:ascii="Arial" w:hAnsi="Arial" w:cs="Arial"/>
        </w:rPr>
      </w:pPr>
      <w:r w:rsidRPr="00C3073D">
        <w:rPr>
          <w:rFonts w:ascii="Arial" w:hAnsi="Arial" w:cs="Arial"/>
        </w:rPr>
        <w:t>Najbliższe tereny chronione akustycznie znajdują się w kierunku południowo – zachodnim w odległości około 1000m, natomiast najbliższe budynki mieszkaniowe znajdują siew odległości 1030m od granicy terenu zakładu.</w:t>
      </w:r>
    </w:p>
    <w:p w14:paraId="6D231BCA" w14:textId="77777777" w:rsidR="00681636" w:rsidRPr="00C3073D" w:rsidRDefault="00681636" w:rsidP="00B465BE">
      <w:pPr>
        <w:autoSpaceDE w:val="0"/>
        <w:autoSpaceDN w:val="0"/>
        <w:adjustRightInd w:val="0"/>
        <w:spacing w:after="0" w:line="276" w:lineRule="auto"/>
        <w:ind w:firstLine="708"/>
        <w:jc w:val="both"/>
        <w:rPr>
          <w:rFonts w:cs="Arial"/>
        </w:rPr>
      </w:pPr>
      <w:r w:rsidRPr="00C3073D">
        <w:rPr>
          <w:rFonts w:cs="Arial"/>
        </w:rPr>
        <w:t>Eksploatacja instalacji nie jest związana ze szczególnym korzystaniem z wód w związku z brakiem poboru wody bezpośrednio ze środowiska oraz brakiem odprowadzania ścieków bezpośrednio do wód lub do ziemi.</w:t>
      </w:r>
    </w:p>
    <w:p w14:paraId="76EDF9AF" w14:textId="77777777" w:rsidR="00681636" w:rsidRPr="00C3073D" w:rsidRDefault="00681636" w:rsidP="00B465BE">
      <w:pPr>
        <w:tabs>
          <w:tab w:val="left" w:pos="0"/>
          <w:tab w:val="left" w:pos="720"/>
        </w:tabs>
        <w:spacing w:after="0" w:line="276" w:lineRule="auto"/>
        <w:ind w:firstLine="709"/>
        <w:jc w:val="both"/>
        <w:rPr>
          <w:rFonts w:cs="Arial"/>
          <w:highlight w:val="lightGray"/>
        </w:rPr>
      </w:pPr>
      <w:r w:rsidRPr="00C3073D">
        <w:rPr>
          <w:rFonts w:cs="Arial"/>
        </w:rPr>
        <w:t xml:space="preserve">Woda dla potrzeb technologicznych instalacji pobierana jest bezpośrednio z zakładowej sieci obiegu wody firmy Euro-Eko Media Sp. z o. na podstawie zawartej umowy. W zakładzie zastosowano technologie ograniczające zużycie wody, poprzez zastosowanie na </w:t>
      </w:r>
      <w:r w:rsidRPr="00C3073D">
        <w:rPr>
          <w:rFonts w:cs="Arial"/>
          <w:color w:val="000000" w:themeColor="text1"/>
        </w:rPr>
        <w:t xml:space="preserve">liniach technologicznych płuczek stacjonarnych w systemie kaskadowym. </w:t>
      </w:r>
      <w:r w:rsidRPr="00C3073D">
        <w:rPr>
          <w:rFonts w:cs="Arial"/>
        </w:rPr>
        <w:t xml:space="preserve">Wielkość poboru wody dla potrzeb technologicznych będzie ewidencjonowana. </w:t>
      </w:r>
    </w:p>
    <w:p w14:paraId="2290B5AC" w14:textId="77777777" w:rsidR="00681636" w:rsidRPr="00C3073D" w:rsidRDefault="00681636" w:rsidP="00B465BE">
      <w:pPr>
        <w:tabs>
          <w:tab w:val="left" w:pos="0"/>
          <w:tab w:val="left" w:pos="720"/>
        </w:tabs>
        <w:spacing w:after="0" w:line="276" w:lineRule="auto"/>
        <w:jc w:val="both"/>
        <w:rPr>
          <w:rFonts w:cs="Arial"/>
        </w:rPr>
      </w:pPr>
      <w:r w:rsidRPr="00C3073D">
        <w:rPr>
          <w:rFonts w:cs="Arial"/>
        </w:rPr>
        <w:tab/>
        <w:t>Na instalacji nie powstają ścieki przemysłowe. Zużyte ciecze i szlamy będą klasyfikowane jako odpady i przekazywane uprawnionemu podmiotowi. Ścieki socjalno – bytowe z instalacji odprowadzane będą</w:t>
      </w:r>
      <w:r w:rsidRPr="00C3073D">
        <w:rPr>
          <w:color w:val="000000" w:themeColor="text1"/>
        </w:rPr>
        <w:t xml:space="preserve"> </w:t>
      </w:r>
      <w:r w:rsidRPr="00C3073D">
        <w:rPr>
          <w:rFonts w:cs="Arial"/>
          <w:color w:val="000000" w:themeColor="text1"/>
        </w:rPr>
        <w:t xml:space="preserve">do sieci kanalizacji ścieków bytowych firmy zewnętrznej, jak również </w:t>
      </w:r>
      <w:r w:rsidRPr="00C3073D">
        <w:rPr>
          <w:rFonts w:cs="Arial"/>
        </w:rPr>
        <w:t xml:space="preserve">wody opadowo – roztopowe z powierzchni </w:t>
      </w:r>
      <w:r w:rsidRPr="00C3073D">
        <w:rPr>
          <w:rFonts w:cs="Arial"/>
        </w:rPr>
        <w:lastRenderedPageBreak/>
        <w:t>utwardzonych oraz dachów będą odprowadzane do kanalizacji deszczowej firmy zewnętrznej. W obu przypadkach będzie to firma</w:t>
      </w:r>
      <w:r w:rsidRPr="00C3073D">
        <w:rPr>
          <w:rFonts w:cs="Arial"/>
          <w:color w:val="000000" w:themeColor="text1"/>
        </w:rPr>
        <w:t xml:space="preserve"> Euro-Eko Media Sp. z o.o..</w:t>
      </w:r>
    </w:p>
    <w:p w14:paraId="24964E25" w14:textId="77777777" w:rsidR="00681636" w:rsidRPr="00C3073D" w:rsidRDefault="00681636" w:rsidP="00B465BE">
      <w:pPr>
        <w:tabs>
          <w:tab w:val="left" w:pos="0"/>
          <w:tab w:val="left" w:pos="720"/>
        </w:tabs>
        <w:spacing w:after="0" w:line="276" w:lineRule="auto"/>
        <w:jc w:val="both"/>
        <w:rPr>
          <w:rFonts w:cs="Arial"/>
        </w:rPr>
      </w:pPr>
      <w:r w:rsidRPr="00C3073D">
        <w:rPr>
          <w:rFonts w:cs="Arial"/>
        </w:rPr>
        <w:tab/>
        <w:t>Z uwagi na to, że instalacja nie będzie negatywnie wpływać na stan jakości wód podziemnych niniejszą decyzją nie nałożono obowiązku wykonania lokalnej sieci piezometrów w celu śledzenia wpływu instalacji na stan jakości wód podziemnych.</w:t>
      </w:r>
    </w:p>
    <w:p w14:paraId="35409FEF" w14:textId="77777777" w:rsidR="00681636" w:rsidRPr="00C3073D" w:rsidRDefault="00681636" w:rsidP="00B465BE">
      <w:pPr>
        <w:spacing w:after="0" w:line="276" w:lineRule="auto"/>
        <w:ind w:firstLine="708"/>
        <w:jc w:val="both"/>
        <w:rPr>
          <w:rFonts w:cs="Arial"/>
        </w:rPr>
      </w:pPr>
      <w:r w:rsidRPr="00C3073D">
        <w:rPr>
          <w:rFonts w:cs="Arial"/>
        </w:rPr>
        <w:t>Do dnia 31.12.2022r. spółka przeprowadzi rozbudowę i modernizację instalacji celem zwiększenia mocy przerobowych, stale rosnących wymagań jakościowych oraz stosowania najnowszych technologii.  Po zakończeniu prac łączna pojemność wanien procesowych zwiększy się do 83,34m</w:t>
      </w:r>
      <w:r w:rsidRPr="00C3073D">
        <w:rPr>
          <w:rFonts w:cs="Arial"/>
          <w:vertAlign w:val="superscript"/>
        </w:rPr>
        <w:t>3</w:t>
      </w:r>
      <w:r w:rsidRPr="00C3073D">
        <w:rPr>
          <w:rFonts w:cs="Arial"/>
        </w:rPr>
        <w:t>. W tym samym terminie zostanie zrealizowany montaż króćca pomiarowego na emitorze nr 3.</w:t>
      </w:r>
    </w:p>
    <w:p w14:paraId="0B445A09" w14:textId="77777777" w:rsidR="00681636" w:rsidRPr="00C3073D" w:rsidRDefault="00681636" w:rsidP="00B465BE">
      <w:pPr>
        <w:spacing w:after="0" w:line="276" w:lineRule="auto"/>
        <w:ind w:firstLine="709"/>
        <w:jc w:val="both"/>
        <w:rPr>
          <w:rFonts w:cs="Arial"/>
        </w:rPr>
      </w:pPr>
      <w:r w:rsidRPr="00C3073D">
        <w:rPr>
          <w:rFonts w:cs="Arial"/>
          <w:color w:val="000000"/>
        </w:rPr>
        <w:t>Do czasu zakończenia modernizacji instalacji Zakład działa na podstawie zezwolenia wydanego przez Starostwo Powiatowe w Mielcu znak OŚ.6220.18.2016.JG z 23 września 2016r..</w:t>
      </w:r>
    </w:p>
    <w:p w14:paraId="583EC650" w14:textId="77777777" w:rsidR="00681636" w:rsidRPr="00C3073D" w:rsidRDefault="00681636" w:rsidP="00B465BE">
      <w:pPr>
        <w:spacing w:after="0" w:line="276" w:lineRule="auto"/>
        <w:ind w:firstLine="709"/>
        <w:jc w:val="both"/>
        <w:rPr>
          <w:rFonts w:cs="Arial"/>
        </w:rPr>
      </w:pPr>
      <w:r w:rsidRPr="00C3073D">
        <w:rPr>
          <w:rFonts w:cs="Arial"/>
        </w:rPr>
        <w:t>Na podstawie wyników analizy substancji stwarzających zagrożenie stosowanych lub uwalnianych w instalacji galwanizerni w Mielcu przy ul. Wojska Polskiego 3 oraz przedłożonej przez zarządzającego instalacją analizy wymagalności sporządzenia raportu początkowego, stwierdza się, że nie ma znaczącej możliwości skażenia gleby oraz wód podziemnych i powierzchniowych a tym samym raport początkowy nie jest wymagany. W analizie wymagalności raportu początkowego wskazano, że prowadzący instalację ograniczył do minimum ryzyko zanieczyszczenia środowiska gruntowo-wodnego poprzez właściwą eksploatację instalacji, racjonalne postępowanie ze ściekami przemysłowymi (odpadami) oraz właściwe wykorzystanie substancji stwarzających zagrożenie dla środowiska gruntowo-wodnego.</w:t>
      </w:r>
    </w:p>
    <w:p w14:paraId="7B4AC9FE" w14:textId="77777777" w:rsidR="00681636" w:rsidRPr="00C3073D" w:rsidRDefault="00681636" w:rsidP="00B465BE">
      <w:pPr>
        <w:spacing w:after="0" w:line="276" w:lineRule="auto"/>
        <w:ind w:firstLine="708"/>
        <w:jc w:val="both"/>
        <w:rPr>
          <w:rFonts w:cs="Arial"/>
        </w:rPr>
      </w:pPr>
      <w:r w:rsidRPr="00C3073D">
        <w:rPr>
          <w:rFonts w:cs="Arial"/>
        </w:rPr>
        <w:t>Zakład zgodnie z rozporządzeniem Ministra Rozwoju z dnia 29 stycznia 2016r. w sprawie rodzajów i ilości znajdujących się w zakładzie substancji niebezpiecznych, decydujących o zaliczeniu zakładu do zakładu o zwiększonym lub dużym ryzyku wystąpienia poważnej awarii przemysłowej nie został zaliczony do instalacji o zwiększonym ryzyku wystąpienia poważnej awarii przemysłowej i w związku z tym nie ma obowiązku posiadania „Programu Zapobiegania Awariom”. Wobec powyższego w niniejszej decyzji określono sposoby zapobiegania występowaniu i ograniczania skutków awarii oraz nałożono na prowadzącego obowiązek informowania o wystąpieniu awarii. Zastosowany system kontroli procesu technologicznego zabezpiecza instalację przed uszkodzeniem oraz ogranicza możliwość wystąpienia awarii.</w:t>
      </w:r>
    </w:p>
    <w:p w14:paraId="7F341ACB" w14:textId="77777777" w:rsidR="00681636" w:rsidRPr="00C3073D" w:rsidRDefault="00681636" w:rsidP="00B465BE">
      <w:pPr>
        <w:pStyle w:val="Default"/>
        <w:spacing w:line="276" w:lineRule="auto"/>
        <w:ind w:firstLine="720"/>
        <w:jc w:val="both"/>
        <w:rPr>
          <w:rFonts w:ascii="Arial" w:hAnsi="Arial" w:cs="Arial"/>
        </w:rPr>
      </w:pPr>
      <w:r w:rsidRPr="00C3073D">
        <w:rPr>
          <w:rFonts w:ascii="Arial" w:hAnsi="Arial" w:cs="Arial"/>
        </w:rPr>
        <w:t>Z przedstawionych we wniosku rodzajów prowadzonych działalności oraz rodzajów, charakterystyki i parametrów prowadzonych przez operatora instalacji wynika, że inwestor nie planuje innego wykorzystania instalacji i urządzeń podstawowych, które są przystosowane do procesów cynkowania i niklowania. Instalacja będzie pracować w warunkach normalnych w pełnym obciążeniu, planowane okresy funkcjonowania instalacji w warunkach odbiegających od normalnych to okres uruchamiania instalacji i okres jej wyłączania.</w:t>
      </w:r>
    </w:p>
    <w:p w14:paraId="0CF4D1F7" w14:textId="77777777" w:rsidR="00681636" w:rsidRPr="00C3073D" w:rsidRDefault="00681636" w:rsidP="00B465BE">
      <w:pPr>
        <w:pStyle w:val="Default"/>
        <w:spacing w:line="276" w:lineRule="auto"/>
        <w:jc w:val="both"/>
        <w:rPr>
          <w:rFonts w:ascii="Arial" w:hAnsi="Arial" w:cs="Arial"/>
        </w:rPr>
      </w:pPr>
      <w:r w:rsidRPr="00C3073D">
        <w:rPr>
          <w:rFonts w:ascii="Arial" w:hAnsi="Arial" w:cs="Arial"/>
        </w:rPr>
        <w:t xml:space="preserve">W związku z powyższym w niniejszej decyzji nie ustalono dla instalacji wielkości maksymalnych dopuszczalnych emisji oraz maksymalnych dopuszczalnych czasów </w:t>
      </w:r>
      <w:r w:rsidRPr="00C3073D">
        <w:rPr>
          <w:rFonts w:ascii="Arial" w:hAnsi="Arial" w:cs="Arial"/>
        </w:rPr>
        <w:lastRenderedPageBreak/>
        <w:t xml:space="preserve">utrzymywania się uzasadnionych technologicznie warunków eksploatacyjnych odbiegających od normalnych. </w:t>
      </w:r>
    </w:p>
    <w:p w14:paraId="272799B8" w14:textId="77777777" w:rsidR="00681636" w:rsidRPr="00C3073D" w:rsidRDefault="00681636" w:rsidP="00B465BE">
      <w:pPr>
        <w:pStyle w:val="Nagwek2"/>
        <w:spacing w:before="0" w:line="276" w:lineRule="auto"/>
      </w:pPr>
      <w:r w:rsidRPr="00C3073D">
        <w:t>Analizę instalacji pod kątem najlepszych dostępnych technik przeprowadzono w odniesieniu do dokumentów:</w:t>
      </w:r>
    </w:p>
    <w:p w14:paraId="3540E908" w14:textId="77777777" w:rsidR="00681636" w:rsidRPr="00C3073D" w:rsidRDefault="00681636" w:rsidP="00B465BE">
      <w:pPr>
        <w:numPr>
          <w:ilvl w:val="0"/>
          <w:numId w:val="4"/>
        </w:numPr>
        <w:tabs>
          <w:tab w:val="clear" w:pos="720"/>
          <w:tab w:val="num" w:pos="360"/>
        </w:tabs>
        <w:spacing w:after="0" w:line="276" w:lineRule="auto"/>
        <w:ind w:left="357" w:hanging="357"/>
        <w:jc w:val="both"/>
        <w:rPr>
          <w:rFonts w:cs="Arial"/>
        </w:rPr>
      </w:pPr>
      <w:r w:rsidRPr="00C3073D">
        <w:rPr>
          <w:rFonts w:cs="Arial"/>
        </w:rPr>
        <w:t>Dyrektywa Parlamentu Europejskiego i Rady 2010/75/UE z 24 listopada 2010 roku w sprawie emisji przemysłowych (zintegrowane zapobieganie  zanieczyszczeniom i ich kontrola ),</w:t>
      </w:r>
    </w:p>
    <w:p w14:paraId="1638B2CC" w14:textId="77777777" w:rsidR="00681636" w:rsidRPr="00C3073D" w:rsidRDefault="00681636" w:rsidP="00B465BE">
      <w:pPr>
        <w:numPr>
          <w:ilvl w:val="0"/>
          <w:numId w:val="4"/>
        </w:numPr>
        <w:tabs>
          <w:tab w:val="clear" w:pos="720"/>
          <w:tab w:val="num" w:pos="360"/>
        </w:tabs>
        <w:spacing w:after="0" w:line="276" w:lineRule="auto"/>
        <w:ind w:left="357" w:hanging="357"/>
        <w:jc w:val="both"/>
        <w:rPr>
          <w:rFonts w:cs="Arial"/>
        </w:rPr>
      </w:pPr>
      <w:r w:rsidRPr="00C3073D">
        <w:rPr>
          <w:rFonts w:cs="Arial"/>
        </w:rPr>
        <w:t xml:space="preserve">Dokument referencyjny BAT w zakresie powierzchniowej obróbki metali i tworzyw sztucznych (Reference </w:t>
      </w:r>
      <w:proofErr w:type="spellStart"/>
      <w:r w:rsidRPr="00C3073D">
        <w:rPr>
          <w:rFonts w:cs="Arial"/>
        </w:rPr>
        <w:t>Document</w:t>
      </w:r>
      <w:proofErr w:type="spellEnd"/>
      <w:r w:rsidRPr="00C3073D">
        <w:rPr>
          <w:rFonts w:cs="Arial"/>
        </w:rPr>
        <w:t xml:space="preserve"> on Best </w:t>
      </w:r>
      <w:proofErr w:type="spellStart"/>
      <w:r w:rsidRPr="00C3073D">
        <w:rPr>
          <w:rFonts w:cs="Arial"/>
        </w:rPr>
        <w:t>Available</w:t>
      </w:r>
      <w:proofErr w:type="spellEnd"/>
      <w:r w:rsidRPr="00C3073D">
        <w:rPr>
          <w:rFonts w:cs="Arial"/>
        </w:rPr>
        <w:t xml:space="preserve"> </w:t>
      </w:r>
      <w:proofErr w:type="spellStart"/>
      <w:r w:rsidRPr="00C3073D">
        <w:rPr>
          <w:rFonts w:cs="Arial"/>
        </w:rPr>
        <w:t>Techniques</w:t>
      </w:r>
      <w:proofErr w:type="spellEnd"/>
      <w:r w:rsidRPr="00C3073D">
        <w:rPr>
          <w:rFonts w:cs="Arial"/>
        </w:rPr>
        <w:t xml:space="preserve"> for the Surface </w:t>
      </w:r>
      <w:proofErr w:type="spellStart"/>
      <w:r w:rsidRPr="00C3073D">
        <w:rPr>
          <w:rFonts w:cs="Arial"/>
        </w:rPr>
        <w:t>Treatment</w:t>
      </w:r>
      <w:proofErr w:type="spellEnd"/>
      <w:r w:rsidRPr="00C3073D">
        <w:rPr>
          <w:rFonts w:cs="Arial"/>
        </w:rPr>
        <w:t xml:space="preserve"> of </w:t>
      </w:r>
      <w:proofErr w:type="spellStart"/>
      <w:r w:rsidRPr="00C3073D">
        <w:rPr>
          <w:rFonts w:cs="Arial"/>
        </w:rPr>
        <w:t>Metals</w:t>
      </w:r>
      <w:proofErr w:type="spellEnd"/>
      <w:r w:rsidRPr="00C3073D">
        <w:rPr>
          <w:rFonts w:cs="Arial"/>
        </w:rPr>
        <w:t xml:space="preserve"> and Plastics), sierpień 2006,</w:t>
      </w:r>
    </w:p>
    <w:p w14:paraId="182FFC40" w14:textId="77777777" w:rsidR="00681636" w:rsidRPr="00C3073D" w:rsidRDefault="00681636" w:rsidP="00B465BE">
      <w:pPr>
        <w:numPr>
          <w:ilvl w:val="0"/>
          <w:numId w:val="4"/>
        </w:numPr>
        <w:tabs>
          <w:tab w:val="clear" w:pos="720"/>
          <w:tab w:val="num" w:pos="360"/>
        </w:tabs>
        <w:spacing w:after="0" w:line="276" w:lineRule="auto"/>
        <w:ind w:left="357" w:hanging="357"/>
        <w:jc w:val="both"/>
        <w:rPr>
          <w:rFonts w:cs="Arial"/>
        </w:rPr>
      </w:pPr>
      <w:r w:rsidRPr="00C3073D">
        <w:rPr>
          <w:rFonts w:cs="Arial"/>
        </w:rPr>
        <w:t xml:space="preserve">Dokument referencyjny BAT w sprawie emisji z magazynowania (Reference </w:t>
      </w:r>
      <w:proofErr w:type="spellStart"/>
      <w:r w:rsidRPr="00C3073D">
        <w:rPr>
          <w:rFonts w:cs="Arial"/>
        </w:rPr>
        <w:t>Document</w:t>
      </w:r>
      <w:proofErr w:type="spellEnd"/>
      <w:r w:rsidRPr="00C3073D">
        <w:rPr>
          <w:rFonts w:cs="Arial"/>
        </w:rPr>
        <w:t xml:space="preserve"> on Best </w:t>
      </w:r>
      <w:proofErr w:type="spellStart"/>
      <w:r w:rsidRPr="00C3073D">
        <w:rPr>
          <w:rFonts w:cs="Arial"/>
        </w:rPr>
        <w:t>Available</w:t>
      </w:r>
      <w:proofErr w:type="spellEnd"/>
      <w:r w:rsidRPr="00C3073D">
        <w:rPr>
          <w:rFonts w:cs="Arial"/>
        </w:rPr>
        <w:t xml:space="preserve"> </w:t>
      </w:r>
      <w:proofErr w:type="spellStart"/>
      <w:r w:rsidRPr="00C3073D">
        <w:rPr>
          <w:rFonts w:cs="Arial"/>
        </w:rPr>
        <w:t>Techniques</w:t>
      </w:r>
      <w:proofErr w:type="spellEnd"/>
      <w:r w:rsidRPr="00C3073D">
        <w:rPr>
          <w:rFonts w:cs="Arial"/>
        </w:rPr>
        <w:t xml:space="preserve"> on </w:t>
      </w:r>
      <w:proofErr w:type="spellStart"/>
      <w:r w:rsidRPr="00C3073D">
        <w:rPr>
          <w:rFonts w:cs="Arial"/>
        </w:rPr>
        <w:t>Emissions</w:t>
      </w:r>
      <w:proofErr w:type="spellEnd"/>
      <w:r w:rsidRPr="00C3073D">
        <w:rPr>
          <w:rFonts w:cs="Arial"/>
        </w:rPr>
        <w:t xml:space="preserve"> from Storage), lipiec 2006,</w:t>
      </w:r>
    </w:p>
    <w:p w14:paraId="03ECE950" w14:textId="77777777" w:rsidR="00681636" w:rsidRPr="00C3073D" w:rsidRDefault="00681636" w:rsidP="00B465BE">
      <w:pPr>
        <w:numPr>
          <w:ilvl w:val="0"/>
          <w:numId w:val="4"/>
        </w:numPr>
        <w:tabs>
          <w:tab w:val="clear" w:pos="720"/>
          <w:tab w:val="num" w:pos="360"/>
        </w:tabs>
        <w:spacing w:after="0" w:line="276" w:lineRule="auto"/>
        <w:ind w:left="357" w:hanging="357"/>
        <w:jc w:val="both"/>
        <w:rPr>
          <w:rFonts w:cs="Arial"/>
          <w:lang w:val="en-US"/>
        </w:rPr>
      </w:pPr>
      <w:proofErr w:type="spellStart"/>
      <w:r w:rsidRPr="00C3073D">
        <w:rPr>
          <w:rFonts w:cs="Arial"/>
          <w:lang w:val="en-US"/>
        </w:rPr>
        <w:t>Dokument</w:t>
      </w:r>
      <w:proofErr w:type="spellEnd"/>
      <w:r w:rsidRPr="00C3073D">
        <w:rPr>
          <w:rFonts w:cs="Arial"/>
          <w:lang w:val="en-US"/>
        </w:rPr>
        <w:t xml:space="preserve"> </w:t>
      </w:r>
      <w:proofErr w:type="spellStart"/>
      <w:r w:rsidRPr="00C3073D">
        <w:rPr>
          <w:rFonts w:cs="Arial"/>
          <w:lang w:val="en-US"/>
        </w:rPr>
        <w:t>Referencyjny</w:t>
      </w:r>
      <w:proofErr w:type="spellEnd"/>
      <w:r w:rsidRPr="00C3073D">
        <w:rPr>
          <w:rFonts w:cs="Arial"/>
          <w:lang w:val="en-US"/>
        </w:rPr>
        <w:t xml:space="preserve"> BAT dla </w:t>
      </w:r>
      <w:proofErr w:type="spellStart"/>
      <w:r w:rsidRPr="00C3073D">
        <w:rPr>
          <w:rFonts w:cs="Arial"/>
          <w:lang w:val="en-US"/>
        </w:rPr>
        <w:t>ogólnych</w:t>
      </w:r>
      <w:proofErr w:type="spellEnd"/>
      <w:r w:rsidRPr="00C3073D">
        <w:rPr>
          <w:rFonts w:cs="Arial"/>
          <w:lang w:val="en-US"/>
        </w:rPr>
        <w:t xml:space="preserve"> </w:t>
      </w:r>
      <w:proofErr w:type="spellStart"/>
      <w:r w:rsidRPr="00C3073D">
        <w:rPr>
          <w:rFonts w:cs="Arial"/>
          <w:lang w:val="en-US"/>
        </w:rPr>
        <w:t>zasad</w:t>
      </w:r>
      <w:proofErr w:type="spellEnd"/>
      <w:r w:rsidRPr="00C3073D">
        <w:rPr>
          <w:rFonts w:cs="Arial"/>
          <w:lang w:val="en-US"/>
        </w:rPr>
        <w:t xml:space="preserve"> </w:t>
      </w:r>
      <w:proofErr w:type="spellStart"/>
      <w:r w:rsidRPr="00C3073D">
        <w:rPr>
          <w:rFonts w:cs="Arial"/>
          <w:lang w:val="en-US"/>
        </w:rPr>
        <w:t>monitoringu</w:t>
      </w:r>
      <w:proofErr w:type="spellEnd"/>
      <w:r w:rsidRPr="00C3073D">
        <w:rPr>
          <w:rFonts w:cs="Arial"/>
          <w:lang w:val="en-US"/>
        </w:rPr>
        <w:t xml:space="preserve"> (Reference Document on the General Principles of Monitoring), </w:t>
      </w:r>
      <w:proofErr w:type="spellStart"/>
      <w:r w:rsidRPr="00C3073D">
        <w:rPr>
          <w:rFonts w:cs="Arial"/>
          <w:lang w:val="en-US"/>
        </w:rPr>
        <w:t>lipiec</w:t>
      </w:r>
      <w:proofErr w:type="spellEnd"/>
      <w:r w:rsidRPr="00C3073D">
        <w:rPr>
          <w:rFonts w:cs="Arial"/>
          <w:lang w:val="en-US"/>
        </w:rPr>
        <w:t xml:space="preserve"> 2003</w:t>
      </w:r>
    </w:p>
    <w:p w14:paraId="32BF4F2C" w14:textId="77777777" w:rsidR="00681636" w:rsidRPr="00C3073D" w:rsidRDefault="00681636" w:rsidP="00B465BE">
      <w:pPr>
        <w:numPr>
          <w:ilvl w:val="0"/>
          <w:numId w:val="4"/>
        </w:numPr>
        <w:tabs>
          <w:tab w:val="clear" w:pos="720"/>
          <w:tab w:val="num" w:pos="360"/>
        </w:tabs>
        <w:spacing w:after="0" w:line="276" w:lineRule="auto"/>
        <w:ind w:left="357" w:hanging="357"/>
        <w:jc w:val="both"/>
        <w:rPr>
          <w:rFonts w:cs="Arial"/>
        </w:rPr>
      </w:pPr>
      <w:r w:rsidRPr="00C3073D">
        <w:rPr>
          <w:rFonts w:cs="Arial"/>
        </w:rPr>
        <w:t xml:space="preserve">Dokument Referencyjny dotyczący Najlepszych Dostępnych Technik w zakresie Efektywności Energetycznej (Reference </w:t>
      </w:r>
      <w:proofErr w:type="spellStart"/>
      <w:r w:rsidRPr="00C3073D">
        <w:rPr>
          <w:rFonts w:cs="Arial"/>
        </w:rPr>
        <w:t>Document</w:t>
      </w:r>
      <w:proofErr w:type="spellEnd"/>
      <w:r w:rsidRPr="00C3073D">
        <w:rPr>
          <w:rFonts w:cs="Arial"/>
        </w:rPr>
        <w:t xml:space="preserve"> on Best </w:t>
      </w:r>
      <w:proofErr w:type="spellStart"/>
      <w:r w:rsidRPr="00C3073D">
        <w:rPr>
          <w:rFonts w:cs="Arial"/>
        </w:rPr>
        <w:t>Available</w:t>
      </w:r>
      <w:proofErr w:type="spellEnd"/>
      <w:r w:rsidRPr="00C3073D">
        <w:rPr>
          <w:rFonts w:cs="Arial"/>
        </w:rPr>
        <w:t xml:space="preserve"> </w:t>
      </w:r>
      <w:proofErr w:type="spellStart"/>
      <w:r w:rsidRPr="00C3073D">
        <w:rPr>
          <w:rFonts w:cs="Arial"/>
        </w:rPr>
        <w:t>Techniques</w:t>
      </w:r>
      <w:proofErr w:type="spellEnd"/>
      <w:r w:rsidRPr="00C3073D">
        <w:rPr>
          <w:rFonts w:cs="Arial"/>
        </w:rPr>
        <w:t xml:space="preserve"> on Energy </w:t>
      </w:r>
      <w:proofErr w:type="spellStart"/>
      <w:r w:rsidRPr="00C3073D">
        <w:rPr>
          <w:rFonts w:cs="Arial"/>
        </w:rPr>
        <w:t>Efficiency</w:t>
      </w:r>
      <w:proofErr w:type="spellEnd"/>
      <w:r w:rsidRPr="00C3073D">
        <w:rPr>
          <w:rFonts w:cs="Arial"/>
        </w:rPr>
        <w:t>), luty 2009.0120,</w:t>
      </w:r>
    </w:p>
    <w:tbl>
      <w:tblPr>
        <w:tblW w:w="10065" w:type="dxa"/>
        <w:tblInd w:w="-318" w:type="dxa"/>
        <w:tblLayout w:type="fixed"/>
        <w:tblCellMar>
          <w:left w:w="0" w:type="dxa"/>
          <w:right w:w="0" w:type="dxa"/>
        </w:tblCellMar>
        <w:tblLook w:val="04A0" w:firstRow="1" w:lastRow="0" w:firstColumn="1" w:lastColumn="0" w:noHBand="0" w:noVBand="1"/>
        <w:tblDescription w:val="Analizę instalacji pod kątem najlepszych dostępnych technik przeprowadzono w odniesieniu do dokumentów"/>
      </w:tblPr>
      <w:tblGrid>
        <w:gridCol w:w="5104"/>
        <w:gridCol w:w="4961"/>
      </w:tblGrid>
      <w:tr w:rsidR="00681636" w:rsidRPr="00C3073D" w14:paraId="3CCC27FF" w14:textId="77777777" w:rsidTr="00B465BE">
        <w:trPr>
          <w:trHeight w:val="748"/>
          <w:tblHeader/>
        </w:trPr>
        <w:tc>
          <w:tcPr>
            <w:tcW w:w="51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4D0BCB" w14:textId="77777777" w:rsidR="00681636" w:rsidRPr="00B465BE" w:rsidRDefault="00681636" w:rsidP="00B465BE">
            <w:pPr>
              <w:spacing w:after="0" w:line="276" w:lineRule="auto"/>
              <w:jc w:val="center"/>
              <w:rPr>
                <w:rFonts w:cs="Arial"/>
                <w:b/>
                <w:bCs/>
                <w:sz w:val="22"/>
              </w:rPr>
            </w:pPr>
            <w:r w:rsidRPr="00B465BE">
              <w:rPr>
                <w:rFonts w:cs="Arial"/>
                <w:b/>
                <w:bCs/>
                <w:sz w:val="22"/>
              </w:rPr>
              <w:t>Wymogi najlepszych dostępnych technik określone dokumentami referencyjnymi</w:t>
            </w:r>
          </w:p>
          <w:p w14:paraId="56CA6F85" w14:textId="77777777" w:rsidR="00681636" w:rsidRPr="00B465BE" w:rsidRDefault="00681636" w:rsidP="008671AB">
            <w:pPr>
              <w:jc w:val="center"/>
              <w:rPr>
                <w:rFonts w:cs="Arial"/>
                <w:sz w:val="22"/>
              </w:rPr>
            </w:pP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251610" w14:textId="77777777" w:rsidR="00681636" w:rsidRPr="00B465BE" w:rsidRDefault="00681636" w:rsidP="00B465BE">
            <w:pPr>
              <w:spacing w:after="0" w:line="276" w:lineRule="auto"/>
              <w:jc w:val="center"/>
              <w:rPr>
                <w:rFonts w:cs="Arial"/>
                <w:sz w:val="22"/>
              </w:rPr>
            </w:pPr>
            <w:r w:rsidRPr="00B465BE">
              <w:rPr>
                <w:rFonts w:cs="Arial"/>
                <w:b/>
                <w:bCs/>
                <w:sz w:val="22"/>
              </w:rPr>
              <w:t>Rozwiązania stosowane w galwanizerni w Mielcu przy ul. Wojska Polskiego 3</w:t>
            </w:r>
          </w:p>
        </w:tc>
      </w:tr>
      <w:tr w:rsidR="00681636" w:rsidRPr="00C3073D" w14:paraId="5DF8BCBA" w14:textId="77777777" w:rsidTr="008671AB">
        <w:trPr>
          <w:trHeight w:val="709"/>
        </w:trPr>
        <w:tc>
          <w:tcPr>
            <w:tcW w:w="51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2746B6" w14:textId="77777777" w:rsidR="00681636" w:rsidRPr="00B465BE" w:rsidRDefault="00681636" w:rsidP="00B465BE">
            <w:pPr>
              <w:spacing w:after="0"/>
              <w:rPr>
                <w:rFonts w:cs="Arial"/>
                <w:bCs/>
                <w:sz w:val="22"/>
              </w:rPr>
            </w:pPr>
            <w:r w:rsidRPr="00B465BE">
              <w:rPr>
                <w:rFonts w:cs="Arial"/>
                <w:bCs/>
                <w:sz w:val="22"/>
              </w:rPr>
              <w:t xml:space="preserve">Zalecenia BAT w zakresie </w:t>
            </w:r>
            <w:r w:rsidRPr="00B465BE">
              <w:rPr>
                <w:rFonts w:cs="Arial"/>
                <w:b/>
                <w:bCs/>
                <w:sz w:val="22"/>
              </w:rPr>
              <w:t xml:space="preserve">zarządzania środowiskowego </w:t>
            </w:r>
            <w:r w:rsidRPr="00B465BE">
              <w:rPr>
                <w:rFonts w:cs="Arial"/>
                <w:bCs/>
                <w:sz w:val="22"/>
              </w:rPr>
              <w:t>obejmują:</w:t>
            </w:r>
          </w:p>
          <w:p w14:paraId="20D0B598" w14:textId="77777777" w:rsidR="00681636" w:rsidRPr="00B465BE" w:rsidRDefault="00681636">
            <w:pPr>
              <w:numPr>
                <w:ilvl w:val="0"/>
                <w:numId w:val="26"/>
              </w:numPr>
              <w:spacing w:after="0" w:line="240" w:lineRule="auto"/>
              <w:ind w:left="460" w:hanging="426"/>
              <w:rPr>
                <w:rFonts w:cs="Arial"/>
                <w:bCs/>
                <w:sz w:val="22"/>
              </w:rPr>
            </w:pPr>
            <w:r w:rsidRPr="00B465BE">
              <w:rPr>
                <w:rFonts w:cs="Arial"/>
                <w:bCs/>
                <w:sz w:val="22"/>
              </w:rPr>
              <w:t>wdrożenie i stosowanie Systemu Zarządzania Środowiskowego, który obejmuje następujące zagadnienia:</w:t>
            </w:r>
          </w:p>
          <w:p w14:paraId="01D35D44" w14:textId="77777777" w:rsidR="00681636" w:rsidRPr="00B465BE" w:rsidRDefault="00681636">
            <w:pPr>
              <w:pStyle w:val="Akapitzlist"/>
              <w:numPr>
                <w:ilvl w:val="0"/>
                <w:numId w:val="13"/>
              </w:numPr>
              <w:spacing w:after="0" w:line="240" w:lineRule="auto"/>
              <w:ind w:left="460" w:hanging="284"/>
              <w:rPr>
                <w:rFonts w:cs="Arial"/>
                <w:bCs/>
                <w:sz w:val="22"/>
              </w:rPr>
            </w:pPr>
            <w:r w:rsidRPr="00B465BE">
              <w:rPr>
                <w:rFonts w:cs="Arial"/>
                <w:bCs/>
                <w:sz w:val="22"/>
              </w:rPr>
              <w:t>opracowanie polityki środowiskowej dla instalacji przez kierownictwo wyższego szczebla,</w:t>
            </w:r>
          </w:p>
          <w:p w14:paraId="24ADB366" w14:textId="77777777" w:rsidR="00681636" w:rsidRPr="00B465BE" w:rsidRDefault="00681636">
            <w:pPr>
              <w:pStyle w:val="Akapitzlist"/>
              <w:numPr>
                <w:ilvl w:val="0"/>
                <w:numId w:val="13"/>
              </w:numPr>
              <w:spacing w:after="0" w:line="240" w:lineRule="auto"/>
              <w:ind w:left="460" w:hanging="284"/>
              <w:rPr>
                <w:rFonts w:cs="Arial"/>
                <w:bCs/>
                <w:sz w:val="22"/>
              </w:rPr>
            </w:pPr>
            <w:r w:rsidRPr="00B465BE">
              <w:rPr>
                <w:rFonts w:cs="Arial"/>
                <w:bCs/>
                <w:sz w:val="22"/>
              </w:rPr>
              <w:t>planowanie i ustanowienie niezbędnych procedur,</w:t>
            </w:r>
          </w:p>
          <w:p w14:paraId="36C824A7" w14:textId="77777777" w:rsidR="00681636" w:rsidRPr="00B465BE" w:rsidRDefault="00681636">
            <w:pPr>
              <w:pStyle w:val="Akapitzlist"/>
              <w:numPr>
                <w:ilvl w:val="0"/>
                <w:numId w:val="13"/>
              </w:numPr>
              <w:spacing w:after="0" w:line="240" w:lineRule="auto"/>
              <w:ind w:left="460" w:hanging="284"/>
              <w:rPr>
                <w:rFonts w:cs="Arial"/>
                <w:bCs/>
                <w:sz w:val="22"/>
              </w:rPr>
            </w:pPr>
            <w:r w:rsidRPr="00B465BE">
              <w:rPr>
                <w:rFonts w:cs="Arial"/>
                <w:bCs/>
                <w:sz w:val="22"/>
              </w:rPr>
              <w:t>wdrożenie procedur, zwracając szczególną uwagę na:</w:t>
            </w:r>
          </w:p>
          <w:p w14:paraId="3732E7EB"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strukturę i odpowiedzialność,</w:t>
            </w:r>
          </w:p>
          <w:p w14:paraId="36F806A0"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szkolenie, świadomość i kompetencje,</w:t>
            </w:r>
          </w:p>
          <w:p w14:paraId="64230350"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komunikację,</w:t>
            </w:r>
          </w:p>
          <w:p w14:paraId="2E42F013"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zaangażowanie pracowników,</w:t>
            </w:r>
          </w:p>
          <w:p w14:paraId="5900E4D7"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dokumentację,</w:t>
            </w:r>
          </w:p>
          <w:p w14:paraId="1257E114"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efektywność kontroli procesu,</w:t>
            </w:r>
          </w:p>
          <w:p w14:paraId="50626EFE"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programów konserwacji,</w:t>
            </w:r>
          </w:p>
          <w:p w14:paraId="6B48DEFC"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gotowość reagowania w nagłych przypadkach,</w:t>
            </w:r>
          </w:p>
          <w:p w14:paraId="659F6C25" w14:textId="77777777" w:rsidR="00681636" w:rsidRPr="00B465BE" w:rsidRDefault="00681636">
            <w:pPr>
              <w:pStyle w:val="Akapitzlist"/>
              <w:numPr>
                <w:ilvl w:val="0"/>
                <w:numId w:val="14"/>
              </w:numPr>
              <w:spacing w:after="0" w:line="240" w:lineRule="auto"/>
              <w:ind w:left="602" w:hanging="189"/>
              <w:rPr>
                <w:rFonts w:cs="Arial"/>
                <w:bCs/>
                <w:sz w:val="22"/>
              </w:rPr>
            </w:pPr>
            <w:r w:rsidRPr="00B465BE">
              <w:rPr>
                <w:rFonts w:cs="Arial"/>
                <w:bCs/>
                <w:sz w:val="22"/>
              </w:rPr>
              <w:t>dbałość o przestrzeganie przepisów w zakresie ochrony środowiska,</w:t>
            </w:r>
          </w:p>
          <w:p w14:paraId="3004B85C" w14:textId="77777777" w:rsidR="00681636" w:rsidRPr="00B465BE" w:rsidRDefault="00681636">
            <w:pPr>
              <w:pStyle w:val="Akapitzlist"/>
              <w:numPr>
                <w:ilvl w:val="0"/>
                <w:numId w:val="15"/>
              </w:numPr>
              <w:spacing w:after="0" w:line="240" w:lineRule="auto"/>
              <w:ind w:left="460" w:hanging="284"/>
              <w:rPr>
                <w:rFonts w:cs="Arial"/>
                <w:bCs/>
                <w:sz w:val="22"/>
              </w:rPr>
            </w:pPr>
            <w:r w:rsidRPr="00B465BE">
              <w:rPr>
                <w:rFonts w:cs="Arial"/>
                <w:bCs/>
                <w:sz w:val="22"/>
              </w:rPr>
              <w:t>kontrolowanie wykonania i podejmowania działań korygujących.</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2170FF" w14:textId="77777777" w:rsidR="00681636" w:rsidRPr="00B465BE" w:rsidRDefault="00681636" w:rsidP="008671AB">
            <w:pPr>
              <w:pStyle w:val="Akapitzlist"/>
              <w:ind w:left="200"/>
              <w:rPr>
                <w:rFonts w:cs="Arial"/>
                <w:bCs/>
                <w:sz w:val="22"/>
                <w:highlight w:val="lightGray"/>
              </w:rPr>
            </w:pPr>
            <w:r w:rsidRPr="00B465BE">
              <w:rPr>
                <w:rFonts w:cs="Arial"/>
                <w:bCs/>
                <w:sz w:val="22"/>
              </w:rPr>
              <w:t>Wprowadzono instrukcje technologiczne procesów produkcyjnych obejmujące magazynowanie materiałów, postępowanie dotyczące korekcji składu podstawowego kąpieli, prowadzenia samego procesu nakładania powłok oraz postępowaniu z odpadami. Postępowanie w przypadkach awaryjnych określa oddzielna instrukcja. Działania korekcyjne będą prowadzone, jeśli wyniknie taka potrzeba.</w:t>
            </w:r>
          </w:p>
        </w:tc>
      </w:tr>
      <w:tr w:rsidR="00681636" w:rsidRPr="00C3073D" w14:paraId="22D56C70" w14:textId="77777777" w:rsidTr="008671AB">
        <w:trPr>
          <w:trHeight w:val="709"/>
        </w:trPr>
        <w:tc>
          <w:tcPr>
            <w:tcW w:w="51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6D2076"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Na etapie projektowania, budowy i eksploatacji instalacji wdrożenie 3- stopniowego </w:t>
            </w:r>
            <w:r w:rsidRPr="00C3073D">
              <w:rPr>
                <w:rFonts w:ascii="Arial" w:hAnsi="Arial" w:cs="Arial"/>
                <w:b/>
                <w:bCs/>
                <w:sz w:val="22"/>
                <w:szCs w:val="22"/>
              </w:rPr>
              <w:t xml:space="preserve">planu zintegrowanego zapobiegania emisjom: </w:t>
            </w:r>
          </w:p>
          <w:p w14:paraId="37831021" w14:textId="77777777" w:rsidR="00681636" w:rsidRPr="00C3073D" w:rsidRDefault="00681636">
            <w:pPr>
              <w:pStyle w:val="Default"/>
              <w:numPr>
                <w:ilvl w:val="0"/>
                <w:numId w:val="16"/>
              </w:numPr>
              <w:ind w:left="322" w:hanging="284"/>
              <w:rPr>
                <w:rFonts w:ascii="Arial" w:hAnsi="Arial" w:cs="Arial"/>
                <w:sz w:val="22"/>
                <w:szCs w:val="22"/>
              </w:rPr>
            </w:pPr>
            <w:r w:rsidRPr="00C3073D">
              <w:rPr>
                <w:rFonts w:ascii="Arial" w:hAnsi="Arial" w:cs="Arial"/>
                <w:sz w:val="22"/>
                <w:szCs w:val="22"/>
              </w:rPr>
              <w:lastRenderedPageBreak/>
              <w:t xml:space="preserve">stopień 1 – ustalić właściwe rozmiary i parametry instalacji, stosować odpowiednią ochronę obszarów w miejscach o podwyższonym ryzyku, zapewnić stabilność liniom procesowym i stosowanym komponentom (także urządzeń stosowanych czasowo), </w:t>
            </w:r>
          </w:p>
          <w:p w14:paraId="3A0EA3D8" w14:textId="77777777" w:rsidR="00681636" w:rsidRPr="00C3073D" w:rsidRDefault="00681636">
            <w:pPr>
              <w:pStyle w:val="Default"/>
              <w:numPr>
                <w:ilvl w:val="0"/>
                <w:numId w:val="16"/>
              </w:numPr>
              <w:ind w:left="322" w:hanging="284"/>
              <w:rPr>
                <w:rFonts w:ascii="Arial" w:hAnsi="Arial" w:cs="Arial"/>
                <w:sz w:val="22"/>
                <w:szCs w:val="22"/>
              </w:rPr>
            </w:pPr>
            <w:r w:rsidRPr="00C3073D">
              <w:rPr>
                <w:rFonts w:ascii="Arial" w:hAnsi="Arial" w:cs="Arial"/>
                <w:sz w:val="22"/>
                <w:szCs w:val="22"/>
              </w:rPr>
              <w:t xml:space="preserve">stopień 2 – zbiorniki magazynowe zawierające substancje niebezpieczne – płaszcz podwójny i/lub </w:t>
            </w:r>
            <w:proofErr w:type="spellStart"/>
            <w:r w:rsidRPr="00C3073D">
              <w:rPr>
                <w:rFonts w:ascii="Arial" w:hAnsi="Arial" w:cs="Arial"/>
                <w:sz w:val="22"/>
                <w:szCs w:val="22"/>
              </w:rPr>
              <w:t>otacowanie</w:t>
            </w:r>
            <w:proofErr w:type="spellEnd"/>
            <w:r w:rsidRPr="00C3073D">
              <w:rPr>
                <w:rFonts w:ascii="Arial" w:hAnsi="Arial" w:cs="Arial"/>
                <w:sz w:val="22"/>
                <w:szCs w:val="22"/>
              </w:rPr>
              <w:t xml:space="preserve">, zbiorniki procesowe – </w:t>
            </w:r>
            <w:proofErr w:type="spellStart"/>
            <w:r w:rsidRPr="00C3073D">
              <w:rPr>
                <w:rFonts w:ascii="Arial" w:hAnsi="Arial" w:cs="Arial"/>
                <w:sz w:val="22"/>
                <w:szCs w:val="22"/>
              </w:rPr>
              <w:t>otacowanie</w:t>
            </w:r>
            <w:proofErr w:type="spellEnd"/>
            <w:r w:rsidRPr="00C3073D">
              <w:rPr>
                <w:rFonts w:ascii="Arial" w:hAnsi="Arial" w:cs="Arial"/>
                <w:sz w:val="22"/>
                <w:szCs w:val="22"/>
              </w:rPr>
              <w:t xml:space="preserve">, dostosowanie pojemności zbiorników do objętości przepompowywanych kąpieli, wdrożenie procedur identyfikacji i likwidacji wycieków, </w:t>
            </w:r>
          </w:p>
          <w:p w14:paraId="5EB077D9" w14:textId="77777777" w:rsidR="00681636" w:rsidRPr="00C3073D" w:rsidRDefault="00681636">
            <w:pPr>
              <w:pStyle w:val="Default"/>
              <w:numPr>
                <w:ilvl w:val="0"/>
                <w:numId w:val="16"/>
              </w:numPr>
              <w:ind w:left="322" w:hanging="284"/>
              <w:rPr>
                <w:rFonts w:ascii="Arial" w:hAnsi="Arial" w:cs="Arial"/>
                <w:sz w:val="22"/>
                <w:szCs w:val="22"/>
              </w:rPr>
            </w:pPr>
            <w:r w:rsidRPr="00C3073D">
              <w:rPr>
                <w:rFonts w:ascii="Arial" w:hAnsi="Arial" w:cs="Arial"/>
                <w:sz w:val="22"/>
                <w:szCs w:val="22"/>
              </w:rPr>
              <w:t xml:space="preserve">stopień 3 – przeprowadzanie regularnych kontroli instalacji, opracowanie właściwych planów zapobiegania awariom. </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F2ACA1" w14:textId="77777777" w:rsidR="00681636" w:rsidRPr="00C3073D" w:rsidRDefault="00681636" w:rsidP="00B465BE">
            <w:pPr>
              <w:spacing w:after="0"/>
              <w:ind w:left="57"/>
              <w:rPr>
                <w:rFonts w:cs="Arial"/>
                <w:color w:val="000000"/>
                <w:sz w:val="22"/>
                <w:highlight w:val="lightGray"/>
              </w:rPr>
            </w:pPr>
            <w:r w:rsidRPr="00C3073D">
              <w:rPr>
                <w:rFonts w:cs="Arial"/>
                <w:color w:val="000000"/>
                <w:sz w:val="22"/>
              </w:rPr>
              <w:lastRenderedPageBreak/>
              <w:t xml:space="preserve">Docelowo będzie wprowadzony układ automatycznego sterowania procesem obejmujący sterowanie manipulatorami </w:t>
            </w:r>
            <w:r w:rsidRPr="00C3073D">
              <w:rPr>
                <w:rFonts w:cs="Arial"/>
                <w:color w:val="000000"/>
                <w:sz w:val="22"/>
              </w:rPr>
              <w:lastRenderedPageBreak/>
              <w:t xml:space="preserve">galwanizerskimi. Aktualnie pracuje układ automatycznego dozowania dodatkami do kąpieli procesowych, który zostanie włączony do automatycznego sterowania procesem. Automatyka procesów zapewni bardzo dokładne zachowanie parametrów, np. utrzymanie właściwych czasów </w:t>
            </w:r>
            <w:proofErr w:type="spellStart"/>
            <w:r w:rsidRPr="00C3073D">
              <w:rPr>
                <w:rFonts w:cs="Arial"/>
                <w:color w:val="000000"/>
                <w:sz w:val="22"/>
              </w:rPr>
              <w:t>obcieków</w:t>
            </w:r>
            <w:proofErr w:type="spellEnd"/>
            <w:r w:rsidRPr="00C3073D">
              <w:rPr>
                <w:rFonts w:cs="Arial"/>
                <w:color w:val="000000"/>
                <w:sz w:val="22"/>
              </w:rPr>
              <w:t xml:space="preserve"> zawieszek i bębnów, znacznie zredukuje przenoszenie kąpieli pomiędzy wannami, poprawi jakość i powtarzalność produkcji, ograniczy ilość braków do minimum. Wanny procesowe będą wykonane z tworzywa chemoodpornego o odpowiedniej grubości, wzmocnione konstrukcją stalową krytą. Wanny do kąpieli o temperaturze pracy około 70 stopni będą posiadać ocieplenie. Ocieplenie wymienionych wanien wraz z dobrą izolacją termiczną jaką posiada tworzywo zapewniają minimalne straty ciepła oraz bardzo niską awaryjność (odporność na uszkodzenia mechaniczne). Podłoga, na której będą zlokalizowane linie technologiczne wykonana jest z atestowanego materiału chemoodpornego, wydzielona wałkiem ochronnych o wysokości 10 cm zabezpieczającym przed awaryjnym rozlaniem. Posadzka połączona jest z bezodpływowym zbiornikiem zewnętrznym pojemności 5000 litrów, wykonany z tworzywa chemoodpornego mogącego przejąć awaryjnie rozlaną ciecz. Ustalony zostanie plan i zakres przeglądu i remontów instalacji. Opracowane będą instrukcje postępowania na okoliczność wystąpienia awarii.</w:t>
            </w:r>
          </w:p>
        </w:tc>
      </w:tr>
      <w:tr w:rsidR="00681636" w:rsidRPr="00C3073D" w14:paraId="4C6873A6" w14:textId="77777777" w:rsidTr="008671AB">
        <w:trPr>
          <w:trHeight w:val="357"/>
        </w:trPr>
        <w:tc>
          <w:tcPr>
            <w:tcW w:w="51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ADD741" w14:textId="77777777" w:rsidR="00681636" w:rsidRPr="00C3073D" w:rsidRDefault="00681636" w:rsidP="00B465BE">
            <w:pPr>
              <w:spacing w:after="0"/>
              <w:rPr>
                <w:rFonts w:cs="Arial"/>
                <w:sz w:val="22"/>
              </w:rPr>
            </w:pPr>
            <w:r w:rsidRPr="00C3073D">
              <w:rPr>
                <w:rFonts w:cs="Arial"/>
                <w:sz w:val="22"/>
              </w:rPr>
              <w:lastRenderedPageBreak/>
              <w:t>Zalecenia BAT w zakresie</w:t>
            </w:r>
            <w:r w:rsidRPr="00C3073D">
              <w:rPr>
                <w:rFonts w:cs="Arial"/>
                <w:b/>
                <w:bCs/>
                <w:sz w:val="22"/>
              </w:rPr>
              <w:t xml:space="preserve"> postępowania z chemikaliami oraz obrabianymi materiałami  </w:t>
            </w:r>
            <w:r w:rsidRPr="00C3073D">
              <w:rPr>
                <w:rFonts w:cs="Arial"/>
                <w:sz w:val="22"/>
              </w:rPr>
              <w:t>obejmują:</w:t>
            </w:r>
          </w:p>
          <w:p w14:paraId="5827DF42" w14:textId="77777777" w:rsidR="00681636" w:rsidRPr="00C3073D" w:rsidRDefault="00681636">
            <w:pPr>
              <w:pStyle w:val="Default"/>
              <w:numPr>
                <w:ilvl w:val="0"/>
                <w:numId w:val="17"/>
              </w:numPr>
              <w:ind w:left="180" w:hanging="142"/>
              <w:rPr>
                <w:rFonts w:ascii="Arial" w:hAnsi="Arial" w:cs="Arial"/>
                <w:sz w:val="22"/>
                <w:szCs w:val="22"/>
              </w:rPr>
            </w:pPr>
            <w:r w:rsidRPr="00C3073D">
              <w:rPr>
                <w:rFonts w:ascii="Arial" w:hAnsi="Arial" w:cs="Arial"/>
                <w:sz w:val="22"/>
                <w:szCs w:val="22"/>
              </w:rPr>
              <w:t>osobne magazynowanie kwasów i zasad,</w:t>
            </w:r>
          </w:p>
          <w:p w14:paraId="0CACD08E" w14:textId="77777777" w:rsidR="00681636" w:rsidRPr="00C3073D" w:rsidRDefault="00681636">
            <w:pPr>
              <w:pStyle w:val="Default"/>
              <w:numPr>
                <w:ilvl w:val="0"/>
                <w:numId w:val="17"/>
              </w:numPr>
              <w:ind w:left="180" w:hanging="142"/>
              <w:rPr>
                <w:rFonts w:ascii="Arial" w:hAnsi="Arial" w:cs="Arial"/>
                <w:sz w:val="22"/>
                <w:szCs w:val="22"/>
              </w:rPr>
            </w:pPr>
            <w:r w:rsidRPr="00C3073D">
              <w:rPr>
                <w:rFonts w:ascii="Arial" w:hAnsi="Arial" w:cs="Arial"/>
                <w:sz w:val="22"/>
                <w:szCs w:val="22"/>
              </w:rPr>
              <w:t xml:space="preserve">unikanie zagrożeń pożarowych poprzez magazynowanie osobno substancji palnych i utleniaczy, </w:t>
            </w:r>
          </w:p>
          <w:p w14:paraId="5CC98870" w14:textId="77777777" w:rsidR="00681636" w:rsidRPr="00C3073D" w:rsidRDefault="00681636">
            <w:pPr>
              <w:numPr>
                <w:ilvl w:val="0"/>
                <w:numId w:val="17"/>
              </w:numPr>
              <w:spacing w:after="0" w:line="240" w:lineRule="auto"/>
              <w:ind w:left="180" w:hanging="142"/>
              <w:rPr>
                <w:rFonts w:cs="Arial"/>
                <w:sz w:val="22"/>
              </w:rPr>
            </w:pPr>
            <w:r w:rsidRPr="00C3073D">
              <w:rPr>
                <w:rFonts w:cs="Arial"/>
                <w:sz w:val="22"/>
              </w:rPr>
              <w:t xml:space="preserve">minimalizowanie ryzyka wycieków i zanieczyszczenia gruntu, ograniczanie ryzyka korozji, </w:t>
            </w:r>
          </w:p>
          <w:p w14:paraId="3A841B03" w14:textId="77777777" w:rsidR="00681636" w:rsidRPr="00C3073D" w:rsidRDefault="00681636" w:rsidP="00B465BE">
            <w:pPr>
              <w:numPr>
                <w:ilvl w:val="0"/>
                <w:numId w:val="17"/>
              </w:numPr>
              <w:spacing w:after="0" w:line="240" w:lineRule="auto"/>
              <w:ind w:left="182" w:hanging="142"/>
              <w:rPr>
                <w:rFonts w:cs="Arial"/>
                <w:sz w:val="22"/>
              </w:rPr>
            </w:pPr>
            <w:r w:rsidRPr="00C3073D">
              <w:rPr>
                <w:rFonts w:cs="Arial"/>
                <w:sz w:val="22"/>
              </w:rPr>
              <w:t>skrócenie okresu przechowywania,</w:t>
            </w:r>
          </w:p>
          <w:p w14:paraId="790D1243" w14:textId="77777777" w:rsidR="00681636" w:rsidRPr="00C3073D" w:rsidRDefault="00681636">
            <w:pPr>
              <w:numPr>
                <w:ilvl w:val="0"/>
                <w:numId w:val="17"/>
              </w:numPr>
              <w:spacing w:after="0" w:line="240" w:lineRule="auto"/>
              <w:ind w:left="180" w:hanging="142"/>
              <w:rPr>
                <w:rFonts w:cs="Arial"/>
                <w:sz w:val="22"/>
              </w:rPr>
            </w:pPr>
            <w:r w:rsidRPr="00C3073D">
              <w:rPr>
                <w:rFonts w:cs="Arial"/>
                <w:sz w:val="22"/>
              </w:rPr>
              <w:lastRenderedPageBreak/>
              <w:t>kontrolowanie żrących właściwości atmosfery w magazynie poprzez kontrolę jej wilgotności, temperatury i składu,</w:t>
            </w:r>
          </w:p>
          <w:p w14:paraId="05827BD2" w14:textId="77777777" w:rsidR="00681636" w:rsidRPr="00C3073D" w:rsidRDefault="00681636">
            <w:pPr>
              <w:numPr>
                <w:ilvl w:val="0"/>
                <w:numId w:val="17"/>
              </w:numPr>
              <w:spacing w:after="0" w:line="240" w:lineRule="auto"/>
              <w:ind w:left="180" w:hanging="142"/>
              <w:rPr>
                <w:rFonts w:cs="Arial"/>
                <w:sz w:val="22"/>
              </w:rPr>
            </w:pPr>
            <w:r w:rsidRPr="00C3073D">
              <w:rPr>
                <w:rFonts w:cs="Arial"/>
                <w:sz w:val="22"/>
              </w:rPr>
              <w:t xml:space="preserve">wykorzystanie warstwy antykorozyjnej lub opakowań chroniących przed korozją. </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79D4D4EB" w14:textId="77777777" w:rsidR="00681636" w:rsidRPr="00C3073D" w:rsidRDefault="00681636" w:rsidP="00B465BE">
            <w:pPr>
              <w:spacing w:after="0"/>
              <w:ind w:left="57"/>
              <w:rPr>
                <w:rFonts w:cs="Arial"/>
                <w:sz w:val="22"/>
              </w:rPr>
            </w:pPr>
            <w:r w:rsidRPr="00C3073D">
              <w:rPr>
                <w:rFonts w:cs="Arial"/>
                <w:sz w:val="22"/>
              </w:rPr>
              <w:lastRenderedPageBreak/>
              <w:t>Odczynniki do produkcji dostarczane są:</w:t>
            </w:r>
          </w:p>
          <w:p w14:paraId="74F92CF6" w14:textId="77777777" w:rsidR="00681636" w:rsidRPr="00C3073D" w:rsidRDefault="00681636" w:rsidP="008671AB">
            <w:pPr>
              <w:pStyle w:val="Gwka"/>
              <w:ind w:left="57"/>
              <w:rPr>
                <w:rFonts w:ascii="Arial" w:hAnsi="Arial" w:cs="Arial"/>
                <w:sz w:val="22"/>
                <w:szCs w:val="22"/>
              </w:rPr>
            </w:pPr>
            <w:r w:rsidRPr="00C3073D">
              <w:rPr>
                <w:rFonts w:ascii="Arial" w:hAnsi="Arial" w:cs="Arial"/>
                <w:sz w:val="22"/>
                <w:szCs w:val="22"/>
              </w:rPr>
              <w:t>a) w postaci ciekłej w zaplombowanych fabrycznie pojemnikach o pojemności 25l;</w:t>
            </w:r>
          </w:p>
          <w:p w14:paraId="163EC14C" w14:textId="77777777" w:rsidR="00681636" w:rsidRPr="00C3073D" w:rsidRDefault="00681636" w:rsidP="008671AB">
            <w:pPr>
              <w:pStyle w:val="Gwka"/>
              <w:ind w:left="57"/>
              <w:rPr>
                <w:rFonts w:ascii="Arial" w:hAnsi="Arial" w:cs="Arial"/>
                <w:sz w:val="22"/>
                <w:szCs w:val="22"/>
              </w:rPr>
            </w:pPr>
            <w:r w:rsidRPr="00C3073D">
              <w:rPr>
                <w:rFonts w:ascii="Arial" w:hAnsi="Arial" w:cs="Arial"/>
                <w:sz w:val="22"/>
                <w:szCs w:val="22"/>
              </w:rPr>
              <w:t>b) w postaci sypkiej w szczelnych workach 25 kg, przechowywane są na tacach, które zabezpieczają przed ewentualnym rozsypaniem na posadzkę.</w:t>
            </w:r>
          </w:p>
          <w:p w14:paraId="008A31B1" w14:textId="77777777" w:rsidR="00681636" w:rsidRPr="00C3073D" w:rsidRDefault="00681636" w:rsidP="008671AB">
            <w:pPr>
              <w:pStyle w:val="Gwka"/>
              <w:ind w:left="57"/>
              <w:rPr>
                <w:rFonts w:ascii="Arial" w:hAnsi="Arial" w:cs="Arial"/>
                <w:sz w:val="22"/>
                <w:szCs w:val="22"/>
              </w:rPr>
            </w:pPr>
            <w:r w:rsidRPr="00C3073D">
              <w:rPr>
                <w:rFonts w:ascii="Arial" w:hAnsi="Arial" w:cs="Arial"/>
                <w:sz w:val="22"/>
                <w:szCs w:val="22"/>
              </w:rPr>
              <w:t>Przygotowanie koncentratów odbywa się na specjalnej tacy chemoodpornej. Większe ilości kwasów do trawienia są zamawiane bezpośrednio przed wymianą i nie są przechowywane.</w:t>
            </w:r>
          </w:p>
          <w:p w14:paraId="50A105CD" w14:textId="77777777" w:rsidR="00681636" w:rsidRPr="00C3073D" w:rsidRDefault="00681636" w:rsidP="008671AB">
            <w:pPr>
              <w:pStyle w:val="Default"/>
              <w:ind w:left="57"/>
              <w:rPr>
                <w:rFonts w:ascii="Arial" w:hAnsi="Arial" w:cs="Arial"/>
                <w:sz w:val="22"/>
                <w:szCs w:val="22"/>
              </w:rPr>
            </w:pPr>
            <w:r w:rsidRPr="00C3073D">
              <w:rPr>
                <w:rFonts w:ascii="Arial" w:hAnsi="Arial" w:cs="Arial"/>
                <w:sz w:val="22"/>
                <w:szCs w:val="22"/>
              </w:rPr>
              <w:t>Materiały obrabiane nie stanowią zagrożenia.</w:t>
            </w:r>
          </w:p>
        </w:tc>
      </w:tr>
      <w:tr w:rsidR="00681636" w:rsidRPr="00C3073D" w14:paraId="68679A44" w14:textId="77777777" w:rsidTr="008671AB">
        <w:trPr>
          <w:trHeight w:val="357"/>
        </w:trPr>
        <w:tc>
          <w:tcPr>
            <w:tcW w:w="51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297501"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Sytuacje awaryjne: </w:t>
            </w:r>
          </w:p>
          <w:p w14:paraId="777A8F10" w14:textId="77777777" w:rsidR="00681636" w:rsidRPr="00C3073D" w:rsidRDefault="00681636">
            <w:pPr>
              <w:pStyle w:val="Default"/>
              <w:numPr>
                <w:ilvl w:val="0"/>
                <w:numId w:val="18"/>
              </w:numPr>
              <w:ind w:left="322" w:hanging="284"/>
              <w:rPr>
                <w:rFonts w:ascii="Arial" w:hAnsi="Arial" w:cs="Arial"/>
                <w:sz w:val="22"/>
                <w:szCs w:val="22"/>
              </w:rPr>
            </w:pPr>
            <w:r w:rsidRPr="00C3073D">
              <w:rPr>
                <w:rFonts w:ascii="Arial" w:hAnsi="Arial" w:cs="Arial"/>
                <w:sz w:val="22"/>
                <w:szCs w:val="22"/>
              </w:rPr>
              <w:t xml:space="preserve">plany zapobiegania awariom, </w:t>
            </w:r>
          </w:p>
          <w:p w14:paraId="33CF41A3" w14:textId="77777777" w:rsidR="00681636" w:rsidRPr="00C3073D" w:rsidRDefault="00681636">
            <w:pPr>
              <w:pStyle w:val="Default"/>
              <w:numPr>
                <w:ilvl w:val="0"/>
                <w:numId w:val="18"/>
              </w:numPr>
              <w:ind w:left="322" w:hanging="284"/>
              <w:rPr>
                <w:rFonts w:ascii="Arial" w:hAnsi="Arial" w:cs="Arial"/>
                <w:sz w:val="22"/>
                <w:szCs w:val="22"/>
              </w:rPr>
            </w:pPr>
            <w:r w:rsidRPr="00C3073D">
              <w:rPr>
                <w:rFonts w:ascii="Arial" w:hAnsi="Arial" w:cs="Arial"/>
                <w:sz w:val="22"/>
                <w:szCs w:val="22"/>
              </w:rPr>
              <w:t xml:space="preserve">procedury awaryjne likwidacji plam olejów i chemikaliów, kontrole instalacji, </w:t>
            </w:r>
          </w:p>
          <w:p w14:paraId="3115E88D" w14:textId="77777777" w:rsidR="00681636" w:rsidRPr="00C3073D" w:rsidRDefault="00681636">
            <w:pPr>
              <w:pStyle w:val="Default"/>
              <w:numPr>
                <w:ilvl w:val="0"/>
                <w:numId w:val="18"/>
              </w:numPr>
              <w:ind w:left="322" w:hanging="284"/>
              <w:rPr>
                <w:rFonts w:ascii="Arial" w:hAnsi="Arial" w:cs="Arial"/>
                <w:sz w:val="22"/>
                <w:szCs w:val="22"/>
              </w:rPr>
            </w:pPr>
            <w:r w:rsidRPr="00C3073D">
              <w:rPr>
                <w:rFonts w:ascii="Arial" w:hAnsi="Arial" w:cs="Arial"/>
                <w:sz w:val="22"/>
                <w:szCs w:val="22"/>
              </w:rPr>
              <w:t xml:space="preserve">wytyczne gospodarowania odpadami, </w:t>
            </w:r>
          </w:p>
          <w:p w14:paraId="30873700" w14:textId="77777777" w:rsidR="00681636" w:rsidRPr="00C3073D" w:rsidRDefault="00681636">
            <w:pPr>
              <w:pStyle w:val="Default"/>
              <w:numPr>
                <w:ilvl w:val="0"/>
                <w:numId w:val="18"/>
              </w:numPr>
              <w:ind w:left="322" w:hanging="284"/>
              <w:rPr>
                <w:rFonts w:ascii="Arial" w:hAnsi="Arial" w:cs="Arial"/>
                <w:sz w:val="22"/>
                <w:szCs w:val="22"/>
              </w:rPr>
            </w:pPr>
            <w:r w:rsidRPr="00C3073D">
              <w:rPr>
                <w:rFonts w:ascii="Arial" w:hAnsi="Arial" w:cs="Arial"/>
                <w:sz w:val="22"/>
                <w:szCs w:val="22"/>
              </w:rPr>
              <w:t xml:space="preserve">zapewnienie właściwego sprzętu i stosowanie „dobrej praktyki”,  </w:t>
            </w:r>
          </w:p>
          <w:p w14:paraId="4E55C34E" w14:textId="77777777" w:rsidR="00681636" w:rsidRPr="00C3073D" w:rsidRDefault="00681636">
            <w:pPr>
              <w:pStyle w:val="Default"/>
              <w:numPr>
                <w:ilvl w:val="0"/>
                <w:numId w:val="18"/>
              </w:numPr>
              <w:ind w:left="322" w:hanging="284"/>
              <w:rPr>
                <w:rFonts w:ascii="Arial" w:hAnsi="Arial" w:cs="Arial"/>
                <w:sz w:val="22"/>
                <w:szCs w:val="22"/>
              </w:rPr>
            </w:pPr>
            <w:r w:rsidRPr="00C3073D">
              <w:rPr>
                <w:rFonts w:ascii="Arial" w:hAnsi="Arial" w:cs="Arial"/>
                <w:sz w:val="22"/>
                <w:szCs w:val="22"/>
              </w:rPr>
              <w:t xml:space="preserve">przeszkolenie pracowników w zakresie problemów środowiskowych oraz procedur postępowania w czasie wycieków i awarii. </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4B326C0A"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Sytuacje awaryjne mające wpływ na zanieczyszczenie środowiska mogą wystąpić jedynie na skutek rozszczelnienia wanny. Konstrukcja wanien praktycznie uniemożliwia wystąpienie takiej sytuacji, gdyby jednak doszło do rozszczelnienia, kąpiel trafi do zewnętrznego zbiornika bezodpływowego (tak jak opisano wyżej). </w:t>
            </w:r>
          </w:p>
        </w:tc>
      </w:tr>
      <w:tr w:rsidR="00681636" w:rsidRPr="00C3073D" w14:paraId="6072DAE4" w14:textId="77777777" w:rsidTr="008671AB">
        <w:trPr>
          <w:trHeight w:val="357"/>
        </w:trPr>
        <w:tc>
          <w:tcPr>
            <w:tcW w:w="51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960C5A"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Optymalizacja działania instalacji: </w:t>
            </w:r>
          </w:p>
          <w:p w14:paraId="3C64B6E1" w14:textId="77777777" w:rsidR="00681636" w:rsidRPr="00C3073D" w:rsidRDefault="00681636">
            <w:pPr>
              <w:pStyle w:val="Default"/>
              <w:numPr>
                <w:ilvl w:val="0"/>
                <w:numId w:val="19"/>
              </w:numPr>
              <w:ind w:left="180" w:hanging="142"/>
              <w:rPr>
                <w:rFonts w:ascii="Arial" w:hAnsi="Arial" w:cs="Arial"/>
                <w:sz w:val="22"/>
                <w:szCs w:val="22"/>
              </w:rPr>
            </w:pPr>
            <w:r w:rsidRPr="00C3073D">
              <w:rPr>
                <w:rFonts w:ascii="Arial" w:hAnsi="Arial" w:cs="Arial"/>
                <w:sz w:val="22"/>
                <w:szCs w:val="22"/>
              </w:rPr>
              <w:t xml:space="preserve">kontrola i monitorowanie zużycia – prądu elektrycznego, gazu, LPG i innych paliw oraz wody, z określeniem wskaźników zużycia (np. na jednostkę produktu), </w:t>
            </w:r>
          </w:p>
          <w:p w14:paraId="7EC8BBF0" w14:textId="77777777" w:rsidR="00681636" w:rsidRPr="00C3073D" w:rsidRDefault="00681636">
            <w:pPr>
              <w:pStyle w:val="Default"/>
              <w:numPr>
                <w:ilvl w:val="0"/>
                <w:numId w:val="19"/>
              </w:numPr>
              <w:ind w:left="180" w:hanging="142"/>
              <w:rPr>
                <w:rFonts w:ascii="Arial" w:hAnsi="Arial" w:cs="Arial"/>
                <w:sz w:val="22"/>
                <w:szCs w:val="22"/>
              </w:rPr>
            </w:pPr>
            <w:r w:rsidRPr="00C3073D">
              <w:rPr>
                <w:rFonts w:ascii="Arial" w:hAnsi="Arial" w:cs="Arial"/>
                <w:sz w:val="22"/>
                <w:szCs w:val="22"/>
              </w:rPr>
              <w:t>poprzez ustalenie i stosowanie porównawczych wartości wskaźnikowych, tzw. „</w:t>
            </w:r>
            <w:proofErr w:type="spellStart"/>
            <w:r w:rsidRPr="00C3073D">
              <w:rPr>
                <w:rFonts w:ascii="Arial" w:hAnsi="Arial" w:cs="Arial"/>
                <w:sz w:val="22"/>
                <w:szCs w:val="22"/>
              </w:rPr>
              <w:t>benchmarks</w:t>
            </w:r>
            <w:proofErr w:type="spellEnd"/>
            <w:r w:rsidRPr="00C3073D">
              <w:rPr>
                <w:rFonts w:ascii="Arial" w:hAnsi="Arial" w:cs="Arial"/>
                <w:sz w:val="22"/>
                <w:szCs w:val="22"/>
              </w:rPr>
              <w:t xml:space="preserve">” zużycia energii, wody i surowców (np. na m² pokrywanej powierzchni), </w:t>
            </w:r>
          </w:p>
          <w:p w14:paraId="75DEDD19" w14:textId="77777777" w:rsidR="00681636" w:rsidRPr="00C3073D" w:rsidRDefault="00681636">
            <w:pPr>
              <w:numPr>
                <w:ilvl w:val="0"/>
                <w:numId w:val="19"/>
              </w:numPr>
              <w:spacing w:after="0" w:line="240" w:lineRule="auto"/>
              <w:ind w:left="180" w:hanging="142"/>
              <w:rPr>
                <w:rFonts w:cs="Arial"/>
                <w:color w:val="000000"/>
                <w:sz w:val="22"/>
              </w:rPr>
            </w:pPr>
            <w:r w:rsidRPr="00C3073D">
              <w:rPr>
                <w:rFonts w:cs="Arial"/>
                <w:color w:val="000000"/>
                <w:sz w:val="22"/>
              </w:rPr>
              <w:t xml:space="preserve"> minimalizacja braków – do osiągnięcia poprzez stosowanie odpowiednich procedur i specyfikacji procesów oraz kontroli jakości. </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01D4EC1E" w14:textId="77777777" w:rsidR="00681636" w:rsidRPr="00C3073D" w:rsidRDefault="00681636" w:rsidP="008671AB">
            <w:pPr>
              <w:pStyle w:val="Default"/>
              <w:ind w:left="38"/>
              <w:rPr>
                <w:rFonts w:ascii="Arial" w:hAnsi="Arial" w:cs="Arial"/>
                <w:sz w:val="22"/>
                <w:szCs w:val="22"/>
                <w:highlight w:val="lightGray"/>
              </w:rPr>
            </w:pPr>
            <w:r w:rsidRPr="00C3073D">
              <w:rPr>
                <w:rFonts w:ascii="Arial" w:hAnsi="Arial" w:cs="Arial"/>
                <w:sz w:val="22"/>
                <w:szCs w:val="22"/>
              </w:rPr>
              <w:t>Prowadzenie automatyzacji procesów umożliwi kontrolę zużycia wody, prądu i zminimalizuje braki produkcji. Gaz LPG i inne paliwa nie są używane. Zużycie ciepła określamy na podstawie licznika.</w:t>
            </w:r>
          </w:p>
        </w:tc>
      </w:tr>
      <w:tr w:rsidR="00681636" w:rsidRPr="00C3073D" w14:paraId="61A3F78D" w14:textId="77777777" w:rsidTr="008671AB">
        <w:trPr>
          <w:trHeight w:val="357"/>
        </w:trPr>
        <w:tc>
          <w:tcPr>
            <w:tcW w:w="51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444C2D"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Mieszanie kąpieli procesowych: </w:t>
            </w:r>
          </w:p>
          <w:p w14:paraId="242B21AE" w14:textId="77777777" w:rsidR="00681636" w:rsidRPr="00C3073D" w:rsidRDefault="00681636">
            <w:pPr>
              <w:pStyle w:val="Default"/>
              <w:numPr>
                <w:ilvl w:val="0"/>
                <w:numId w:val="27"/>
              </w:numPr>
              <w:ind w:left="318" w:hanging="284"/>
              <w:rPr>
                <w:rFonts w:ascii="Arial" w:hAnsi="Arial" w:cs="Arial"/>
                <w:sz w:val="22"/>
                <w:szCs w:val="22"/>
              </w:rPr>
            </w:pPr>
            <w:r w:rsidRPr="00C3073D">
              <w:rPr>
                <w:rFonts w:ascii="Arial" w:hAnsi="Arial" w:cs="Arial"/>
                <w:sz w:val="22"/>
                <w:szCs w:val="22"/>
              </w:rPr>
              <w:t xml:space="preserve">właściwy dobór zawieszek i sposobu eksploatacji linii, </w:t>
            </w:r>
          </w:p>
          <w:p w14:paraId="25B7E70E" w14:textId="77777777" w:rsidR="00681636" w:rsidRPr="00C3073D" w:rsidRDefault="00681636">
            <w:pPr>
              <w:pStyle w:val="Default"/>
              <w:numPr>
                <w:ilvl w:val="0"/>
                <w:numId w:val="27"/>
              </w:numPr>
              <w:ind w:left="318" w:hanging="284"/>
              <w:rPr>
                <w:rFonts w:ascii="Arial" w:hAnsi="Arial" w:cs="Arial"/>
                <w:sz w:val="22"/>
                <w:szCs w:val="22"/>
              </w:rPr>
            </w:pPr>
            <w:r w:rsidRPr="00C3073D">
              <w:rPr>
                <w:rFonts w:ascii="Arial" w:hAnsi="Arial" w:cs="Arial"/>
                <w:sz w:val="22"/>
                <w:szCs w:val="22"/>
              </w:rPr>
              <w:t xml:space="preserve">zapewnienie przepływu kąpieli w wannie lub ruchu detali, </w:t>
            </w:r>
          </w:p>
          <w:p w14:paraId="1B27CB92" w14:textId="77777777" w:rsidR="00681636" w:rsidRPr="00C3073D" w:rsidRDefault="00681636">
            <w:pPr>
              <w:pStyle w:val="Default"/>
              <w:numPr>
                <w:ilvl w:val="0"/>
                <w:numId w:val="27"/>
              </w:numPr>
              <w:ind w:left="318" w:hanging="284"/>
              <w:rPr>
                <w:rFonts w:ascii="Arial" w:hAnsi="Arial" w:cs="Arial"/>
                <w:sz w:val="22"/>
                <w:szCs w:val="22"/>
              </w:rPr>
            </w:pPr>
            <w:r w:rsidRPr="00C3073D">
              <w:rPr>
                <w:rFonts w:ascii="Arial" w:hAnsi="Arial" w:cs="Arial"/>
                <w:sz w:val="22"/>
                <w:szCs w:val="22"/>
              </w:rPr>
              <w:t xml:space="preserve">mieszanie kąpieli w czasie pracy – najczęściej stosuje się mieszanie sprężonym powietrzem o zredukowanym ciśnieniu – w celu utrzymania stałego stężenia kąpieli w całej wannie, zapewnienia równomiernego dostępu kąpieli do części pokrywanego wyrobu, tam gdzie konieczne jest odprowadzenie powstających gazów, </w:t>
            </w:r>
          </w:p>
          <w:p w14:paraId="60B95E74" w14:textId="77777777" w:rsidR="00681636" w:rsidRPr="00C3073D" w:rsidRDefault="00681636">
            <w:pPr>
              <w:numPr>
                <w:ilvl w:val="0"/>
                <w:numId w:val="27"/>
              </w:numPr>
              <w:spacing w:after="0" w:line="240" w:lineRule="auto"/>
              <w:ind w:left="318" w:hanging="284"/>
              <w:rPr>
                <w:rFonts w:cs="Arial"/>
                <w:color w:val="000000"/>
                <w:sz w:val="22"/>
              </w:rPr>
            </w:pPr>
            <w:r w:rsidRPr="00C3073D">
              <w:rPr>
                <w:rFonts w:cs="Arial"/>
                <w:b/>
                <w:bCs/>
                <w:color w:val="000000"/>
                <w:sz w:val="22"/>
              </w:rPr>
              <w:t xml:space="preserve">nie jest zalecane </w:t>
            </w:r>
            <w:r w:rsidRPr="00C3073D">
              <w:rPr>
                <w:rFonts w:cs="Arial"/>
                <w:color w:val="000000"/>
                <w:sz w:val="22"/>
              </w:rPr>
              <w:t xml:space="preserve">stosowanie w/w sposobu: (1) do mieszania gorących kąpieli w przypadku gdy powoduje to wzrost emisji do powietrza, (2) do mieszania kąpieli cyjankowych, gdy powoduje to powstawanie węglanów, (3) gdy powoduje to wzrost zużycia energii. </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42696DBE" w14:textId="77777777" w:rsidR="00681636" w:rsidRPr="00C3073D" w:rsidRDefault="00681636" w:rsidP="008671AB">
            <w:pPr>
              <w:rPr>
                <w:rFonts w:cs="Arial"/>
                <w:color w:val="000000"/>
                <w:sz w:val="22"/>
                <w:highlight w:val="lightGray"/>
              </w:rPr>
            </w:pPr>
            <w:r w:rsidRPr="00C3073D">
              <w:rPr>
                <w:rFonts w:cs="Arial"/>
                <w:color w:val="000000"/>
                <w:sz w:val="22"/>
              </w:rPr>
              <w:t>Wymuszany obieg kąpieli w wannach procesowych przy pomocy pomp oraz filtrów z pompami. Kąpiele do pasywacji mieszane są sprężonym powietrzem tylko w czasie procesu trwającego około 60 sekund. Kwaśne kąpiele procesowe mieszane są sprężonym powietrzem jedynie celem utlenienia żelaza.</w:t>
            </w:r>
          </w:p>
        </w:tc>
      </w:tr>
      <w:tr w:rsidR="00681636" w:rsidRPr="00C3073D" w14:paraId="2EDA7903" w14:textId="77777777" w:rsidTr="008671AB">
        <w:trPr>
          <w:trHeight w:val="357"/>
        </w:trPr>
        <w:tc>
          <w:tcPr>
            <w:tcW w:w="51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CBAC8"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Ograniczanie lub eliminacja użycia </w:t>
            </w:r>
            <w:r w:rsidRPr="00C3073D">
              <w:rPr>
                <w:rFonts w:ascii="Arial" w:hAnsi="Arial" w:cs="Arial"/>
                <w:b/>
                <w:bCs/>
                <w:sz w:val="22"/>
                <w:szCs w:val="22"/>
              </w:rPr>
              <w:t xml:space="preserve">EDTA: </w:t>
            </w:r>
          </w:p>
          <w:p w14:paraId="02766D57" w14:textId="77777777" w:rsidR="00681636" w:rsidRPr="00C3073D" w:rsidRDefault="00681636">
            <w:pPr>
              <w:pStyle w:val="Default"/>
              <w:numPr>
                <w:ilvl w:val="0"/>
                <w:numId w:val="28"/>
              </w:numPr>
              <w:ind w:left="318" w:hanging="284"/>
              <w:rPr>
                <w:rFonts w:ascii="Arial" w:hAnsi="Arial" w:cs="Arial"/>
                <w:sz w:val="22"/>
                <w:szCs w:val="22"/>
              </w:rPr>
            </w:pPr>
            <w:r w:rsidRPr="00C3073D">
              <w:rPr>
                <w:rFonts w:ascii="Arial" w:hAnsi="Arial" w:cs="Arial"/>
                <w:sz w:val="22"/>
                <w:szCs w:val="22"/>
              </w:rPr>
              <w:t xml:space="preserve">zastąpienie EDTA i innych silnych zw. </w:t>
            </w:r>
            <w:proofErr w:type="spellStart"/>
            <w:r w:rsidRPr="00C3073D">
              <w:rPr>
                <w:rFonts w:ascii="Arial" w:hAnsi="Arial" w:cs="Arial"/>
                <w:sz w:val="22"/>
                <w:szCs w:val="22"/>
              </w:rPr>
              <w:t>chelatujących</w:t>
            </w:r>
            <w:proofErr w:type="spellEnd"/>
            <w:r w:rsidRPr="00C3073D">
              <w:rPr>
                <w:rFonts w:ascii="Arial" w:hAnsi="Arial" w:cs="Arial"/>
                <w:sz w:val="22"/>
                <w:szCs w:val="22"/>
              </w:rPr>
              <w:t xml:space="preserve"> w kąpielach odtłuszczających, </w:t>
            </w:r>
            <w:r w:rsidRPr="00C3073D">
              <w:rPr>
                <w:rFonts w:ascii="Arial" w:hAnsi="Arial" w:cs="Arial"/>
                <w:sz w:val="22"/>
                <w:szCs w:val="22"/>
              </w:rPr>
              <w:lastRenderedPageBreak/>
              <w:t xml:space="preserve">kąpielach ściągających powłoki substancjami biodegradowalnymi jak min: kwas cytrynowy, kwas winylowy i kwas glukozowy. </w:t>
            </w:r>
          </w:p>
          <w:p w14:paraId="144D5E8D" w14:textId="77777777" w:rsidR="00681636" w:rsidRPr="00C3073D" w:rsidRDefault="00681636">
            <w:pPr>
              <w:pStyle w:val="Default"/>
              <w:numPr>
                <w:ilvl w:val="0"/>
                <w:numId w:val="28"/>
              </w:numPr>
              <w:ind w:left="318" w:hanging="284"/>
              <w:rPr>
                <w:rFonts w:ascii="Arial" w:hAnsi="Arial" w:cs="Arial"/>
                <w:b/>
                <w:bCs/>
                <w:sz w:val="22"/>
                <w:szCs w:val="22"/>
              </w:rPr>
            </w:pPr>
            <w:r w:rsidRPr="00C3073D">
              <w:rPr>
                <w:rFonts w:ascii="Arial" w:hAnsi="Arial" w:cs="Arial"/>
                <w:sz w:val="22"/>
                <w:szCs w:val="22"/>
              </w:rPr>
              <w:t xml:space="preserve">tam gdzie niemożliwe jest zastąpienie EDTA, zapewnienie oczyszczania ścieków do właściwych standardów, </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773106B0"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lastRenderedPageBreak/>
              <w:t>Nie dotyczy</w:t>
            </w:r>
          </w:p>
        </w:tc>
      </w:tr>
      <w:tr w:rsidR="00681636" w:rsidRPr="00C3073D" w14:paraId="3C91E83C" w14:textId="77777777" w:rsidTr="008671AB">
        <w:trPr>
          <w:trHeight w:val="357"/>
        </w:trPr>
        <w:tc>
          <w:tcPr>
            <w:tcW w:w="510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E61314C"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Ograniczanie lub eliminacja użycia </w:t>
            </w:r>
            <w:r w:rsidRPr="00C3073D">
              <w:rPr>
                <w:rFonts w:ascii="Arial" w:hAnsi="Arial" w:cs="Arial"/>
                <w:b/>
                <w:bCs/>
                <w:sz w:val="22"/>
                <w:szCs w:val="22"/>
              </w:rPr>
              <w:t xml:space="preserve">PFOS </w:t>
            </w:r>
            <w:r w:rsidRPr="00C3073D">
              <w:rPr>
                <w:rFonts w:ascii="Arial" w:hAnsi="Arial" w:cs="Arial"/>
                <w:sz w:val="22"/>
                <w:szCs w:val="22"/>
              </w:rPr>
              <w:t xml:space="preserve">(sulfonianu </w:t>
            </w:r>
            <w:proofErr w:type="spellStart"/>
            <w:r w:rsidRPr="00C3073D">
              <w:rPr>
                <w:rFonts w:ascii="Arial" w:hAnsi="Arial" w:cs="Arial"/>
                <w:sz w:val="22"/>
                <w:szCs w:val="22"/>
              </w:rPr>
              <w:t>perfluorookanu</w:t>
            </w:r>
            <w:proofErr w:type="spellEnd"/>
            <w:r w:rsidRPr="00C3073D">
              <w:rPr>
                <w:rFonts w:ascii="Arial" w:hAnsi="Arial" w:cs="Arial"/>
                <w:sz w:val="22"/>
                <w:szCs w:val="22"/>
              </w:rPr>
              <w:t xml:space="preserve">): </w:t>
            </w:r>
          </w:p>
          <w:p w14:paraId="41ACF5D8" w14:textId="77777777" w:rsidR="00681636" w:rsidRPr="00C3073D" w:rsidRDefault="00681636">
            <w:pPr>
              <w:pStyle w:val="Default"/>
              <w:numPr>
                <w:ilvl w:val="0"/>
                <w:numId w:val="29"/>
              </w:numPr>
              <w:ind w:left="318" w:hanging="284"/>
              <w:rPr>
                <w:rFonts w:ascii="Arial" w:hAnsi="Arial" w:cs="Arial"/>
                <w:b/>
                <w:bCs/>
                <w:sz w:val="22"/>
                <w:szCs w:val="22"/>
              </w:rPr>
            </w:pPr>
            <w:r w:rsidRPr="00C3073D">
              <w:rPr>
                <w:rFonts w:ascii="Arial" w:hAnsi="Arial" w:cs="Arial"/>
                <w:sz w:val="22"/>
                <w:szCs w:val="22"/>
              </w:rPr>
              <w:t xml:space="preserve">ze względu na brak substytutów dla PFOS używanego w postaci mgły lub aerozolu lub jako środek powierzchniowo – czynny, należy stosować techniki: zamykania procesów, ograniczanie wymywania PFOS z kąpieli, kontrola emisji do powietrza </w:t>
            </w:r>
          </w:p>
        </w:tc>
        <w:tc>
          <w:tcPr>
            <w:tcW w:w="4961" w:type="dxa"/>
            <w:tcBorders>
              <w:top w:val="nil"/>
              <w:left w:val="nil"/>
              <w:bottom w:val="single" w:sz="4" w:space="0" w:color="auto"/>
              <w:right w:val="single" w:sz="8" w:space="0" w:color="auto"/>
            </w:tcBorders>
            <w:tcMar>
              <w:top w:w="0" w:type="dxa"/>
              <w:left w:w="108" w:type="dxa"/>
              <w:bottom w:w="0" w:type="dxa"/>
              <w:right w:w="108" w:type="dxa"/>
            </w:tcMar>
          </w:tcPr>
          <w:p w14:paraId="23603304"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Nie dotyczy</w:t>
            </w:r>
          </w:p>
        </w:tc>
      </w:tr>
      <w:tr w:rsidR="00681636" w:rsidRPr="00C3073D" w14:paraId="1FDF8459"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872016"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Ograniczanie lub eliminacja użycia </w:t>
            </w:r>
            <w:r w:rsidRPr="00C3073D">
              <w:rPr>
                <w:rFonts w:ascii="Arial" w:hAnsi="Arial" w:cs="Arial"/>
                <w:b/>
                <w:bCs/>
                <w:sz w:val="22"/>
                <w:szCs w:val="22"/>
              </w:rPr>
              <w:t xml:space="preserve">cyjanków: </w:t>
            </w:r>
          </w:p>
          <w:p w14:paraId="0EE6C11D" w14:textId="77777777" w:rsidR="00681636" w:rsidRPr="00C3073D" w:rsidRDefault="00681636">
            <w:pPr>
              <w:pStyle w:val="Default"/>
              <w:numPr>
                <w:ilvl w:val="0"/>
                <w:numId w:val="30"/>
              </w:numPr>
              <w:ind w:left="176" w:hanging="142"/>
              <w:rPr>
                <w:rFonts w:ascii="Arial" w:hAnsi="Arial" w:cs="Arial"/>
                <w:sz w:val="22"/>
                <w:szCs w:val="22"/>
              </w:rPr>
            </w:pPr>
            <w:r w:rsidRPr="00C3073D">
              <w:rPr>
                <w:rFonts w:ascii="Arial" w:hAnsi="Arial" w:cs="Arial"/>
                <w:sz w:val="22"/>
                <w:szCs w:val="22"/>
              </w:rPr>
              <w:t xml:space="preserve">tam gdzie nie można zastąpić – zamykanie procesów gdzie stosowane są cyjanki (zamknięte obiegi materiałowe), </w:t>
            </w:r>
          </w:p>
          <w:p w14:paraId="458B3633" w14:textId="77777777" w:rsidR="00681636" w:rsidRPr="00C3073D" w:rsidRDefault="00681636">
            <w:pPr>
              <w:pStyle w:val="Default"/>
              <w:numPr>
                <w:ilvl w:val="0"/>
                <w:numId w:val="30"/>
              </w:numPr>
              <w:ind w:left="176" w:hanging="142"/>
              <w:rPr>
                <w:rFonts w:ascii="Arial" w:hAnsi="Arial" w:cs="Arial"/>
                <w:sz w:val="22"/>
                <w:szCs w:val="22"/>
              </w:rPr>
            </w:pPr>
            <w:r w:rsidRPr="00C3073D">
              <w:rPr>
                <w:rFonts w:ascii="Arial" w:hAnsi="Arial" w:cs="Arial"/>
                <w:sz w:val="22"/>
                <w:szCs w:val="22"/>
              </w:rPr>
              <w:t xml:space="preserve">zastępowanie cyjanków miedzi − </w:t>
            </w:r>
            <w:proofErr w:type="spellStart"/>
            <w:r w:rsidRPr="00C3073D">
              <w:rPr>
                <w:rFonts w:ascii="Arial" w:hAnsi="Arial" w:cs="Arial"/>
                <w:sz w:val="22"/>
                <w:szCs w:val="22"/>
              </w:rPr>
              <w:t>fluoroboranem</w:t>
            </w:r>
            <w:proofErr w:type="spellEnd"/>
            <w:r w:rsidRPr="00C3073D">
              <w:rPr>
                <w:rFonts w:ascii="Arial" w:hAnsi="Arial" w:cs="Arial"/>
                <w:sz w:val="22"/>
                <w:szCs w:val="22"/>
              </w:rPr>
              <w:t xml:space="preserve">, siarczanami, chloranami − z wyjątkiem pokrywania stali oraz stopów cynku i aluminium, </w:t>
            </w:r>
          </w:p>
          <w:p w14:paraId="08AB1301" w14:textId="77777777" w:rsidR="00681636" w:rsidRPr="00C3073D" w:rsidRDefault="00681636">
            <w:pPr>
              <w:pStyle w:val="Default"/>
              <w:numPr>
                <w:ilvl w:val="0"/>
                <w:numId w:val="30"/>
              </w:numPr>
              <w:ind w:left="176" w:hanging="142"/>
              <w:rPr>
                <w:rFonts w:ascii="Arial" w:hAnsi="Arial" w:cs="Arial"/>
                <w:b/>
                <w:bCs/>
                <w:sz w:val="22"/>
                <w:szCs w:val="22"/>
              </w:rPr>
            </w:pPr>
            <w:r w:rsidRPr="00C3073D">
              <w:rPr>
                <w:rFonts w:ascii="Arial" w:hAnsi="Arial" w:cs="Arial"/>
                <w:sz w:val="22"/>
                <w:szCs w:val="22"/>
              </w:rPr>
              <w:t xml:space="preserve">zastępowanie cyjanków cynku – kwaśnymi kąpielami cynkowymi lub kąpielami alkalicznymi </w:t>
            </w:r>
            <w:proofErr w:type="spellStart"/>
            <w:r w:rsidRPr="00C3073D">
              <w:rPr>
                <w:rFonts w:ascii="Arial" w:hAnsi="Arial" w:cs="Arial"/>
                <w:sz w:val="22"/>
                <w:szCs w:val="22"/>
              </w:rPr>
              <w:t>bezcyjnakowymi</w:t>
            </w:r>
            <w:proofErr w:type="spellEnd"/>
            <w:r w:rsidRPr="00C3073D">
              <w:rPr>
                <w:rFonts w:ascii="Arial" w:hAnsi="Arial" w:cs="Arial"/>
                <w:sz w:val="22"/>
                <w:szCs w:val="22"/>
              </w:rPr>
              <w:t xml:space="preserve"> – tam gdzie to możliwe i nie wpłynie na jakość i właściwości powłoki.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604C3FD"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Nie dotyczy</w:t>
            </w:r>
          </w:p>
        </w:tc>
      </w:tr>
      <w:tr w:rsidR="00681636" w:rsidRPr="00C3073D" w14:paraId="1AE8B6D1"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E51017"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Ograniczanie lub eliminacja użycia </w:t>
            </w:r>
            <w:r w:rsidRPr="00C3073D">
              <w:rPr>
                <w:rFonts w:ascii="Arial" w:hAnsi="Arial" w:cs="Arial"/>
                <w:b/>
                <w:bCs/>
                <w:sz w:val="22"/>
                <w:szCs w:val="22"/>
              </w:rPr>
              <w:t>chromu (VI)</w:t>
            </w:r>
            <w:r w:rsidRPr="00C3073D">
              <w:rPr>
                <w:rFonts w:ascii="Arial" w:hAnsi="Arial" w:cs="Arial"/>
                <w:sz w:val="22"/>
                <w:szCs w:val="22"/>
              </w:rPr>
              <w:t xml:space="preserve">: </w:t>
            </w:r>
          </w:p>
          <w:p w14:paraId="5AA72050" w14:textId="77777777" w:rsidR="00681636" w:rsidRPr="00C3073D" w:rsidRDefault="00681636">
            <w:pPr>
              <w:pStyle w:val="Default"/>
              <w:numPr>
                <w:ilvl w:val="0"/>
                <w:numId w:val="31"/>
              </w:numPr>
              <w:ind w:left="176" w:hanging="142"/>
              <w:rPr>
                <w:rFonts w:ascii="Arial" w:hAnsi="Arial" w:cs="Arial"/>
                <w:sz w:val="22"/>
                <w:szCs w:val="22"/>
              </w:rPr>
            </w:pPr>
            <w:r w:rsidRPr="00C3073D">
              <w:rPr>
                <w:rFonts w:ascii="Arial" w:hAnsi="Arial" w:cs="Arial"/>
                <w:sz w:val="22"/>
                <w:szCs w:val="22"/>
              </w:rPr>
              <w:t xml:space="preserve">stosowanie chromu (III) dla powłok, tam gdzie nie jest wymagana wysoka odporność antykorozyjna (powlekanie dekoracyjne) lub na podwarstwie niklowej, </w:t>
            </w:r>
          </w:p>
          <w:p w14:paraId="588F94B9" w14:textId="77777777" w:rsidR="00681636" w:rsidRPr="00C3073D" w:rsidRDefault="00681636">
            <w:pPr>
              <w:pStyle w:val="Default"/>
              <w:numPr>
                <w:ilvl w:val="0"/>
                <w:numId w:val="31"/>
              </w:numPr>
              <w:ind w:left="176" w:hanging="142"/>
              <w:rPr>
                <w:rFonts w:ascii="Arial" w:hAnsi="Arial" w:cs="Arial"/>
                <w:sz w:val="22"/>
                <w:szCs w:val="22"/>
              </w:rPr>
            </w:pPr>
            <w:r w:rsidRPr="00C3073D">
              <w:rPr>
                <w:rFonts w:ascii="Arial" w:hAnsi="Arial" w:cs="Arial"/>
                <w:sz w:val="22"/>
                <w:szCs w:val="22"/>
              </w:rPr>
              <w:t xml:space="preserve">stosowanie chromu (VI) w roztworach rozcieńczonych zamiast stężonych,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7495A1F"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W instalacji stosowany będzie chrom III do pasywacji</w:t>
            </w:r>
          </w:p>
          <w:p w14:paraId="741313BA" w14:textId="77777777" w:rsidR="00681636" w:rsidRPr="00C3073D" w:rsidRDefault="00681636" w:rsidP="008671AB">
            <w:pPr>
              <w:rPr>
                <w:rFonts w:cs="Arial"/>
                <w:color w:val="000000"/>
                <w:sz w:val="22"/>
                <w:highlight w:val="lightGray"/>
              </w:rPr>
            </w:pPr>
          </w:p>
        </w:tc>
      </w:tr>
      <w:tr w:rsidR="00681636" w:rsidRPr="00C3073D" w14:paraId="3F362413"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BA274C"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Odtłuszczanie: </w:t>
            </w:r>
          </w:p>
          <w:p w14:paraId="3C82715E" w14:textId="77777777" w:rsidR="00681636" w:rsidRPr="00C3073D" w:rsidRDefault="00681636">
            <w:pPr>
              <w:pStyle w:val="Default"/>
              <w:numPr>
                <w:ilvl w:val="0"/>
                <w:numId w:val="32"/>
              </w:numPr>
              <w:ind w:left="318" w:hanging="284"/>
              <w:rPr>
                <w:rFonts w:ascii="Arial" w:hAnsi="Arial" w:cs="Arial"/>
                <w:sz w:val="22"/>
                <w:szCs w:val="22"/>
              </w:rPr>
            </w:pPr>
            <w:r w:rsidRPr="00C3073D">
              <w:rPr>
                <w:rFonts w:ascii="Arial" w:hAnsi="Arial" w:cs="Arial"/>
                <w:sz w:val="22"/>
                <w:szCs w:val="22"/>
              </w:rPr>
              <w:t xml:space="preserve">tam, gdzie pojawia się nadmiar oleju, usuwanie metodami fizycznymi (odwirowanie, wycieranie), </w:t>
            </w:r>
          </w:p>
          <w:p w14:paraId="7343E635" w14:textId="77777777" w:rsidR="00681636" w:rsidRPr="00C3073D" w:rsidRDefault="00681636">
            <w:pPr>
              <w:pStyle w:val="Default"/>
              <w:numPr>
                <w:ilvl w:val="0"/>
                <w:numId w:val="32"/>
              </w:numPr>
              <w:ind w:left="318" w:hanging="284"/>
              <w:rPr>
                <w:rFonts w:ascii="Arial" w:hAnsi="Arial" w:cs="Arial"/>
                <w:sz w:val="22"/>
                <w:szCs w:val="22"/>
              </w:rPr>
            </w:pPr>
            <w:r w:rsidRPr="00C3073D">
              <w:rPr>
                <w:rFonts w:ascii="Arial" w:hAnsi="Arial" w:cs="Arial"/>
                <w:sz w:val="22"/>
                <w:szCs w:val="22"/>
              </w:rPr>
              <w:t xml:space="preserve">stosowanie odtłuszczania wodorozcieńczalnego – rezygnacja ze stosowania rozpuszczalników chlorowcowanych, zastępowanie odtłuszczaniem wodnym lub niefluorowanymi rozpuszczalnikami organicznymi, zastępowanie rozpuszczalników organicznych innymi technikami (tam gdzie to możliwe), </w:t>
            </w:r>
          </w:p>
          <w:p w14:paraId="0EE36EE7" w14:textId="77777777" w:rsidR="00681636" w:rsidRPr="00C3073D" w:rsidRDefault="00681636">
            <w:pPr>
              <w:pStyle w:val="Default"/>
              <w:numPr>
                <w:ilvl w:val="0"/>
                <w:numId w:val="32"/>
              </w:numPr>
              <w:ind w:left="318" w:hanging="284"/>
              <w:rPr>
                <w:rFonts w:ascii="Arial" w:hAnsi="Arial" w:cs="Arial"/>
                <w:sz w:val="22"/>
                <w:szCs w:val="22"/>
              </w:rPr>
            </w:pPr>
            <w:r w:rsidRPr="00C3073D">
              <w:rPr>
                <w:rFonts w:ascii="Arial" w:hAnsi="Arial" w:cs="Arial"/>
                <w:sz w:val="22"/>
                <w:szCs w:val="22"/>
              </w:rPr>
              <w:t xml:space="preserve">stosowanie innych rodzajów odtłuszczania – ultradźwiękowego, elektrochemicznego, </w:t>
            </w:r>
          </w:p>
          <w:p w14:paraId="462239E8" w14:textId="77777777" w:rsidR="00681636" w:rsidRPr="00C3073D" w:rsidRDefault="00681636">
            <w:pPr>
              <w:pStyle w:val="Default"/>
              <w:numPr>
                <w:ilvl w:val="0"/>
                <w:numId w:val="32"/>
              </w:numPr>
              <w:ind w:left="318" w:hanging="284"/>
              <w:rPr>
                <w:rFonts w:ascii="Arial" w:hAnsi="Arial" w:cs="Arial"/>
                <w:sz w:val="22"/>
                <w:szCs w:val="22"/>
              </w:rPr>
            </w:pPr>
            <w:r w:rsidRPr="00C3073D">
              <w:rPr>
                <w:rFonts w:ascii="Arial" w:hAnsi="Arial" w:cs="Arial"/>
                <w:sz w:val="22"/>
                <w:szCs w:val="22"/>
              </w:rPr>
              <w:t xml:space="preserve">substancje rakotwórcze dotychczas powszechnie stosowane nie powinny wchodzić w skład dodatków (modyfikatorów) </w:t>
            </w:r>
            <w:r w:rsidRPr="00C3073D">
              <w:rPr>
                <w:rFonts w:ascii="Arial" w:hAnsi="Arial" w:cs="Arial"/>
                <w:sz w:val="22"/>
                <w:szCs w:val="22"/>
              </w:rPr>
              <w:lastRenderedPageBreak/>
              <w:t xml:space="preserve">nie mogą też być dodawane do węglowodorów </w:t>
            </w:r>
            <w:proofErr w:type="spellStart"/>
            <w:r w:rsidRPr="00C3073D">
              <w:rPr>
                <w:rFonts w:ascii="Arial" w:hAnsi="Arial" w:cs="Arial"/>
                <w:sz w:val="22"/>
                <w:szCs w:val="22"/>
              </w:rPr>
              <w:t>fluorowcowanych</w:t>
            </w:r>
            <w:proofErr w:type="spellEnd"/>
            <w:r w:rsidRPr="00C3073D">
              <w:rPr>
                <w:rFonts w:ascii="Arial" w:hAnsi="Arial" w:cs="Arial"/>
                <w:sz w:val="22"/>
                <w:szCs w:val="22"/>
              </w:rPr>
              <w:t xml:space="preserve">, </w:t>
            </w:r>
          </w:p>
          <w:p w14:paraId="2A1456A5" w14:textId="77777777" w:rsidR="00681636" w:rsidRPr="00C3073D" w:rsidRDefault="00681636" w:rsidP="008671AB">
            <w:pPr>
              <w:pStyle w:val="Default"/>
              <w:ind w:left="34"/>
              <w:rPr>
                <w:rFonts w:ascii="Arial" w:hAnsi="Arial" w:cs="Arial"/>
                <w:sz w:val="22"/>
                <w:szCs w:val="22"/>
              </w:rPr>
            </w:pPr>
            <w:r w:rsidRPr="00C3073D">
              <w:rPr>
                <w:rFonts w:ascii="Arial" w:hAnsi="Arial" w:cs="Arial"/>
                <w:b/>
                <w:bCs/>
                <w:sz w:val="22"/>
                <w:szCs w:val="22"/>
              </w:rPr>
              <w:t xml:space="preserve">Nie jest techniką BAT </w:t>
            </w:r>
            <w:r w:rsidRPr="00C3073D">
              <w:rPr>
                <w:rFonts w:ascii="Arial" w:hAnsi="Arial" w:cs="Arial"/>
                <w:sz w:val="22"/>
                <w:szCs w:val="22"/>
              </w:rPr>
              <w:t xml:space="preserve">− stosowanie cyjanków do odtłuszczania, w przypadku gdy instalacja jest zamknięta, poza otworami wentylacyjnymi na gazy odlotowe, powinna być uszczelniona ze wszystkich stron.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4CB7DA" w14:textId="77777777" w:rsidR="00681636" w:rsidRPr="00C3073D" w:rsidRDefault="00681636" w:rsidP="008671AB">
            <w:pPr>
              <w:rPr>
                <w:rFonts w:cs="Arial"/>
                <w:color w:val="000000"/>
                <w:sz w:val="22"/>
                <w:highlight w:val="lightGray"/>
              </w:rPr>
            </w:pPr>
            <w:r w:rsidRPr="00C3073D">
              <w:rPr>
                <w:rFonts w:cs="Arial"/>
                <w:color w:val="000000"/>
                <w:sz w:val="22"/>
              </w:rPr>
              <w:lastRenderedPageBreak/>
              <w:t>Procesy odtłuszczania oparte są na kąpielach wodnych, z dodatkiem ekologicznych preparatów wspomagających i przedłużających żywotność kąpieli. W zastosowaniu odtłuszczanie elektrochemiczne. Kąpiele uzupełniane są wodą z płuczki. Analizowana jest możliwość zastosowania bakterii w procesie likwidacji rozpuszczonego tłuszczu (poważne wydłużenie czasu eksploatacji kąpieli).</w:t>
            </w:r>
          </w:p>
        </w:tc>
      </w:tr>
      <w:tr w:rsidR="00681636" w:rsidRPr="00C3073D" w14:paraId="5CD8F942"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12CCBD" w14:textId="77777777" w:rsidR="00681636" w:rsidRPr="00C3073D" w:rsidRDefault="00681636" w:rsidP="008671AB">
            <w:pPr>
              <w:rPr>
                <w:rFonts w:cs="Arial"/>
                <w:color w:val="000000"/>
                <w:sz w:val="22"/>
              </w:rPr>
            </w:pPr>
            <w:r w:rsidRPr="00C3073D">
              <w:rPr>
                <w:rFonts w:cs="Arial"/>
                <w:color w:val="000000"/>
                <w:sz w:val="22"/>
              </w:rPr>
              <w:t xml:space="preserve">Powszechnie stosowane techniki przedłużające </w:t>
            </w:r>
            <w:r w:rsidRPr="00C3073D">
              <w:rPr>
                <w:rFonts w:cs="Arial"/>
                <w:b/>
                <w:bCs/>
                <w:color w:val="000000"/>
                <w:sz w:val="22"/>
              </w:rPr>
              <w:t xml:space="preserve">żywotność kąpieli odtłuszczających </w:t>
            </w:r>
            <w:r w:rsidRPr="00C3073D">
              <w:rPr>
                <w:rFonts w:cs="Arial"/>
                <w:color w:val="000000"/>
                <w:sz w:val="22"/>
              </w:rPr>
              <w:t xml:space="preserve">są: filtracja, separacja mechaniczna, grawitacyjna, odtłuszczanie emulsyjne, separacja statyczna, odwirowywanie kąpieli odtłuszczających, filtracja membranowa, techniki wielostopniowe (kombinacja technik </w:t>
            </w:r>
            <w:proofErr w:type="spellStart"/>
            <w:r w:rsidRPr="00C3073D">
              <w:rPr>
                <w:rFonts w:cs="Arial"/>
                <w:color w:val="000000"/>
                <w:sz w:val="22"/>
              </w:rPr>
              <w:t>j.w</w:t>
            </w:r>
            <w:proofErr w:type="spellEnd"/>
            <w:r w:rsidRPr="00C3073D">
              <w:rPr>
                <w:rFonts w:cs="Arial"/>
                <w:color w:val="000000"/>
                <w:sz w:val="22"/>
              </w:rPr>
              <w:t xml:space="preserve">.), odtłuszczanie elektrolityczne, systemy kaskadowe i ponowne użycie, regeneracja (metodą ultra- lub mikro-filtracji). </w:t>
            </w:r>
          </w:p>
          <w:p w14:paraId="3B452E5A"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Podstawowymi technikami przedłużającymi </w:t>
            </w:r>
            <w:r w:rsidRPr="00C3073D">
              <w:rPr>
                <w:rFonts w:ascii="Arial" w:hAnsi="Arial" w:cs="Arial"/>
                <w:b/>
                <w:bCs/>
                <w:sz w:val="22"/>
                <w:szCs w:val="22"/>
              </w:rPr>
              <w:t xml:space="preserve">żywotność kąpieli </w:t>
            </w:r>
            <w:r w:rsidRPr="00C3073D">
              <w:rPr>
                <w:rFonts w:ascii="Arial" w:hAnsi="Arial" w:cs="Arial"/>
                <w:sz w:val="22"/>
                <w:szCs w:val="22"/>
              </w:rPr>
              <w:t xml:space="preserve">jest: </w:t>
            </w:r>
          </w:p>
          <w:p w14:paraId="680FF54E"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zawracanie kąpieli, </w:t>
            </w:r>
          </w:p>
          <w:p w14:paraId="47429D88"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zamknięte obiegi materiałowe, </w:t>
            </w:r>
          </w:p>
          <w:p w14:paraId="61A24F55"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kontrola parametrów krytycznych procesu, </w:t>
            </w:r>
          </w:p>
          <w:p w14:paraId="2ACA636C"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usuwanie zanieczyszczeń z kąpieli do wartości dopuszczalnych, </w:t>
            </w:r>
          </w:p>
          <w:p w14:paraId="3154DD28"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oraz: </w:t>
            </w:r>
          </w:p>
          <w:p w14:paraId="1FB526D8"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powszechnie stosowane techniki przedłużające </w:t>
            </w:r>
            <w:r w:rsidRPr="00C3073D">
              <w:rPr>
                <w:rFonts w:ascii="Arial" w:hAnsi="Arial" w:cs="Arial"/>
                <w:b/>
                <w:bCs/>
                <w:sz w:val="22"/>
                <w:szCs w:val="22"/>
              </w:rPr>
              <w:t>żywotność kąpieli procesowych</w:t>
            </w:r>
            <w:r w:rsidRPr="00C3073D">
              <w:rPr>
                <w:rFonts w:ascii="Arial" w:hAnsi="Arial" w:cs="Arial"/>
                <w:sz w:val="22"/>
                <w:szCs w:val="22"/>
              </w:rPr>
              <w:t>: filtracja, separacja mechaniczna, filtracja na węglu aktywnym, elektrodializa, regeneracja kwasu siarkowego po anodowaniu, krystalizacja, wymiana jonowa, elektroliza.</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39FE1BF" w14:textId="77777777" w:rsidR="00681636" w:rsidRPr="00C3073D" w:rsidRDefault="00681636" w:rsidP="008671AB">
            <w:pPr>
              <w:pStyle w:val="Gwka"/>
            </w:pPr>
            <w:r w:rsidRPr="00C3073D">
              <w:rPr>
                <w:rFonts w:ascii="Arial" w:hAnsi="Arial" w:cs="Arial"/>
                <w:color w:val="000000"/>
                <w:sz w:val="22"/>
                <w:szCs w:val="22"/>
              </w:rPr>
              <w:t>Analizowana jest możliwość zastosowania bakterii w procesie likwidacji rozpuszczonego tłuszczu (poważne wydłużenie czasu eksploatacji kąpieli).</w:t>
            </w:r>
          </w:p>
          <w:p w14:paraId="27A4157C" w14:textId="77777777" w:rsidR="00681636" w:rsidRPr="00C3073D" w:rsidRDefault="00681636" w:rsidP="008671AB">
            <w:pPr>
              <w:jc w:val="both"/>
              <w:rPr>
                <w:rFonts w:cs="Arial"/>
                <w:sz w:val="22"/>
                <w:highlight w:val="lightGray"/>
              </w:rPr>
            </w:pPr>
          </w:p>
        </w:tc>
      </w:tr>
      <w:tr w:rsidR="00681636" w:rsidRPr="00C3073D" w14:paraId="0C6256C5"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DF3032" w14:textId="77777777" w:rsidR="00681636" w:rsidRPr="00C3073D" w:rsidRDefault="00681636" w:rsidP="008671AB">
            <w:pPr>
              <w:pStyle w:val="Default"/>
              <w:rPr>
                <w:rFonts w:ascii="Arial" w:hAnsi="Arial" w:cs="Arial"/>
                <w:b/>
                <w:bCs/>
                <w:sz w:val="22"/>
                <w:szCs w:val="22"/>
              </w:rPr>
            </w:pPr>
            <w:r w:rsidRPr="00C3073D">
              <w:rPr>
                <w:rFonts w:ascii="Arial" w:hAnsi="Arial" w:cs="Arial"/>
                <w:b/>
                <w:bCs/>
                <w:sz w:val="22"/>
                <w:szCs w:val="22"/>
              </w:rPr>
              <w:t>Anodowanie:</w:t>
            </w:r>
          </w:p>
          <w:p w14:paraId="2F48B220" w14:textId="77777777" w:rsidR="00681636" w:rsidRPr="00C3073D" w:rsidRDefault="00681636" w:rsidP="008671AB">
            <w:pPr>
              <w:pStyle w:val="Default"/>
              <w:rPr>
                <w:rFonts w:ascii="Arial" w:hAnsi="Arial" w:cs="Arial"/>
                <w:bCs/>
                <w:sz w:val="22"/>
                <w:szCs w:val="22"/>
              </w:rPr>
            </w:pPr>
            <w:r w:rsidRPr="00C3073D">
              <w:rPr>
                <w:rFonts w:ascii="Arial" w:hAnsi="Arial" w:cs="Arial"/>
                <w:bCs/>
                <w:sz w:val="22"/>
                <w:szCs w:val="22"/>
              </w:rPr>
              <w:t>- odzysk ciepła z kąpieli,</w:t>
            </w:r>
          </w:p>
          <w:p w14:paraId="12E645CD" w14:textId="77777777" w:rsidR="00681636" w:rsidRPr="00C3073D" w:rsidRDefault="00681636" w:rsidP="008671AB">
            <w:pPr>
              <w:pStyle w:val="Default"/>
              <w:rPr>
                <w:rFonts w:ascii="Arial" w:hAnsi="Arial" w:cs="Arial"/>
                <w:bCs/>
                <w:sz w:val="22"/>
                <w:szCs w:val="22"/>
              </w:rPr>
            </w:pPr>
            <w:r w:rsidRPr="00C3073D">
              <w:rPr>
                <w:rFonts w:ascii="Arial" w:hAnsi="Arial" w:cs="Arial"/>
                <w:bCs/>
                <w:sz w:val="22"/>
                <w:szCs w:val="22"/>
              </w:rPr>
              <w:t>- odzysk substancji trawiącej – w przypadku dużego zużycia kwasu, gdy nie są stosowane inhibitory reakcji,</w:t>
            </w:r>
          </w:p>
          <w:p w14:paraId="27108A96" w14:textId="77777777" w:rsidR="00681636" w:rsidRPr="00C3073D" w:rsidRDefault="00681636" w:rsidP="008671AB">
            <w:pPr>
              <w:pStyle w:val="Default"/>
              <w:rPr>
                <w:rFonts w:ascii="Arial" w:hAnsi="Arial" w:cs="Arial"/>
                <w:bCs/>
                <w:sz w:val="22"/>
                <w:szCs w:val="22"/>
              </w:rPr>
            </w:pPr>
            <w:r w:rsidRPr="00C3073D">
              <w:rPr>
                <w:rFonts w:ascii="Arial" w:hAnsi="Arial" w:cs="Arial"/>
                <w:bCs/>
                <w:sz w:val="22"/>
                <w:szCs w:val="22"/>
              </w:rPr>
              <w:t>Stosowanie zamkniętych obiegów wód płuczących nie jest zasadą BAT, gdy do regeneracji wymienników jonowych stosuje się substancje stwarzające podobne zagrożenie dla środowiska.</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0A1706A"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Nie dotyczy</w:t>
            </w:r>
          </w:p>
        </w:tc>
      </w:tr>
      <w:tr w:rsidR="00681636" w:rsidRPr="00C3073D" w14:paraId="1567ABA0"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A78940"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Efektywność energetyczna: </w:t>
            </w:r>
          </w:p>
          <w:p w14:paraId="3D49333E"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t xml:space="preserve">stosowanie urządzeń elektrycznych o wysokiej sprawności (cos φ &gt; 0,95), </w:t>
            </w:r>
          </w:p>
          <w:p w14:paraId="3C3FA6F1"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t xml:space="preserve">redukcja spadków napięcia pomiędzy przewodnikiem, a przyłączem poprzez utrzymywanie blisko siebie prostowników i anod, </w:t>
            </w:r>
          </w:p>
          <w:p w14:paraId="70F44816"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lastRenderedPageBreak/>
              <w:t xml:space="preserve">stosowanie chłodzenia wodą tam gdzie chłodzenie powietrzem jest niewystarczające, </w:t>
            </w:r>
          </w:p>
          <w:p w14:paraId="667E5A58"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t xml:space="preserve">stała kontrola anod, prostowników i przyłączy, </w:t>
            </w:r>
          </w:p>
          <w:p w14:paraId="185CC09B"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t>zwiększenie przewodzenia roztworów procesowych przy użyciu dodatkowych substancji oraz poprzez konserwację roztworów,</w:t>
            </w:r>
          </w:p>
          <w:p w14:paraId="3955BD98" w14:textId="77777777" w:rsidR="00681636" w:rsidRPr="00C3073D" w:rsidRDefault="00681636">
            <w:pPr>
              <w:pStyle w:val="Default"/>
              <w:numPr>
                <w:ilvl w:val="0"/>
                <w:numId w:val="33"/>
              </w:numPr>
              <w:ind w:left="176" w:hanging="176"/>
              <w:rPr>
                <w:rFonts w:ascii="Arial" w:hAnsi="Arial" w:cs="Arial"/>
                <w:sz w:val="22"/>
                <w:szCs w:val="22"/>
              </w:rPr>
            </w:pPr>
            <w:r w:rsidRPr="00C3073D">
              <w:rPr>
                <w:rFonts w:ascii="Arial" w:hAnsi="Arial" w:cs="Arial"/>
                <w:sz w:val="22"/>
                <w:szCs w:val="22"/>
              </w:rPr>
              <w:t xml:space="preserve">regularną konserwację prostowników i łączeń (szyn) w systemie elektrycznym.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9574E68"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lastRenderedPageBreak/>
              <w:t xml:space="preserve">Zastosowanie prostowników </w:t>
            </w:r>
            <w:proofErr w:type="spellStart"/>
            <w:r w:rsidRPr="00C3073D">
              <w:rPr>
                <w:rFonts w:ascii="Arial" w:hAnsi="Arial" w:cs="Arial"/>
                <w:sz w:val="22"/>
                <w:szCs w:val="22"/>
              </w:rPr>
              <w:t>inwerterowych</w:t>
            </w:r>
            <w:proofErr w:type="spellEnd"/>
            <w:r w:rsidRPr="00C3073D">
              <w:rPr>
                <w:rFonts w:ascii="Arial" w:hAnsi="Arial" w:cs="Arial"/>
                <w:sz w:val="22"/>
                <w:szCs w:val="22"/>
              </w:rPr>
              <w:t xml:space="preserve"> o bardzo wysokiej sprawności elektrycznej (cos φ 0,95). Zasilanie elektryczne firmy wyposażono w urządzenie do kompensacji mocy biernej utrzymujące w instalacji cos φ 0,97-0,99. Zastosowano oświetlenie LED. Utrzymanie właściwych składów kąpieli procesowych </w:t>
            </w:r>
            <w:r w:rsidRPr="00C3073D">
              <w:rPr>
                <w:rFonts w:ascii="Arial" w:hAnsi="Arial" w:cs="Arial"/>
                <w:sz w:val="22"/>
                <w:szCs w:val="22"/>
              </w:rPr>
              <w:lastRenderedPageBreak/>
              <w:t>gwarantuje wymaganą przewodność elektryczną.</w:t>
            </w:r>
          </w:p>
        </w:tc>
      </w:tr>
      <w:tr w:rsidR="00681636" w:rsidRPr="00C3073D" w14:paraId="3E46F5FA"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2FC34F"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lastRenderedPageBreak/>
              <w:t xml:space="preserve">Ciepło: </w:t>
            </w:r>
          </w:p>
          <w:p w14:paraId="546491A7" w14:textId="77777777" w:rsidR="00681636" w:rsidRPr="00C3073D" w:rsidRDefault="00681636">
            <w:pPr>
              <w:pStyle w:val="Default"/>
              <w:numPr>
                <w:ilvl w:val="0"/>
                <w:numId w:val="34"/>
              </w:numPr>
              <w:ind w:left="176" w:hanging="142"/>
              <w:rPr>
                <w:rFonts w:ascii="Arial" w:hAnsi="Arial" w:cs="Arial"/>
                <w:sz w:val="22"/>
                <w:szCs w:val="22"/>
              </w:rPr>
            </w:pPr>
            <w:r w:rsidRPr="00C3073D">
              <w:rPr>
                <w:rFonts w:ascii="Arial" w:hAnsi="Arial" w:cs="Arial"/>
                <w:sz w:val="22"/>
                <w:szCs w:val="22"/>
              </w:rPr>
              <w:t xml:space="preserve">kontrola i monitoring temperatury dla optymalizacji procesu, </w:t>
            </w:r>
          </w:p>
          <w:p w14:paraId="31349959" w14:textId="77777777" w:rsidR="00681636" w:rsidRPr="00C3073D" w:rsidRDefault="00681636">
            <w:pPr>
              <w:pStyle w:val="Default"/>
              <w:numPr>
                <w:ilvl w:val="0"/>
                <w:numId w:val="34"/>
              </w:numPr>
              <w:ind w:left="176" w:hanging="142"/>
              <w:rPr>
                <w:rFonts w:ascii="Arial" w:hAnsi="Arial" w:cs="Arial"/>
                <w:sz w:val="22"/>
                <w:szCs w:val="22"/>
              </w:rPr>
            </w:pPr>
            <w:r w:rsidRPr="00C3073D">
              <w:rPr>
                <w:rFonts w:ascii="Arial" w:hAnsi="Arial" w:cs="Arial"/>
                <w:sz w:val="22"/>
                <w:szCs w:val="22"/>
              </w:rPr>
              <w:t xml:space="preserve">zastosowanie czujników automatycznych </w:t>
            </w:r>
          </w:p>
          <w:p w14:paraId="49EBB177" w14:textId="77777777" w:rsidR="00681636" w:rsidRPr="00C3073D" w:rsidRDefault="00681636">
            <w:pPr>
              <w:pStyle w:val="Default"/>
              <w:numPr>
                <w:ilvl w:val="0"/>
                <w:numId w:val="34"/>
              </w:numPr>
              <w:ind w:left="176" w:hanging="142"/>
              <w:rPr>
                <w:rFonts w:ascii="Arial" w:hAnsi="Arial" w:cs="Arial"/>
                <w:sz w:val="22"/>
                <w:szCs w:val="22"/>
              </w:rPr>
            </w:pPr>
            <w:r w:rsidRPr="00C3073D">
              <w:rPr>
                <w:rFonts w:ascii="Arial" w:hAnsi="Arial" w:cs="Arial"/>
                <w:sz w:val="22"/>
                <w:szCs w:val="22"/>
              </w:rPr>
              <w:t xml:space="preserve">w zbiornikach, tam gdzie może to być zasadne, ze względu na rodzaj stosowanych materiałów. </w:t>
            </w:r>
          </w:p>
          <w:p w14:paraId="7203FCAB"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Redukcja strat ciepła: </w:t>
            </w:r>
          </w:p>
          <w:p w14:paraId="1E010F2E" w14:textId="77777777" w:rsidR="00681636" w:rsidRPr="00C3073D" w:rsidRDefault="00681636">
            <w:pPr>
              <w:pStyle w:val="Default"/>
              <w:numPr>
                <w:ilvl w:val="0"/>
                <w:numId w:val="35"/>
              </w:numPr>
              <w:ind w:left="176" w:hanging="176"/>
              <w:rPr>
                <w:rFonts w:ascii="Arial" w:hAnsi="Arial" w:cs="Arial"/>
                <w:sz w:val="22"/>
                <w:szCs w:val="22"/>
              </w:rPr>
            </w:pPr>
            <w:r w:rsidRPr="00C3073D">
              <w:rPr>
                <w:rFonts w:ascii="Arial" w:hAnsi="Arial" w:cs="Arial"/>
                <w:sz w:val="22"/>
                <w:szCs w:val="22"/>
              </w:rPr>
              <w:t xml:space="preserve">optymalizacja składu kąpieli procesowych, celem minimalizacji zapotrzebowania ciepła, </w:t>
            </w:r>
          </w:p>
          <w:p w14:paraId="29B01049" w14:textId="77777777" w:rsidR="00681636" w:rsidRPr="00C3073D" w:rsidRDefault="00681636">
            <w:pPr>
              <w:pStyle w:val="Default"/>
              <w:numPr>
                <w:ilvl w:val="0"/>
                <w:numId w:val="35"/>
              </w:numPr>
              <w:ind w:left="176" w:hanging="176"/>
              <w:rPr>
                <w:rFonts w:ascii="Arial" w:hAnsi="Arial" w:cs="Arial"/>
                <w:sz w:val="22"/>
                <w:szCs w:val="22"/>
              </w:rPr>
            </w:pPr>
            <w:r w:rsidRPr="00C3073D">
              <w:rPr>
                <w:rFonts w:ascii="Arial" w:hAnsi="Arial" w:cs="Arial"/>
                <w:sz w:val="22"/>
                <w:szCs w:val="22"/>
              </w:rPr>
              <w:t xml:space="preserve">poszukiwanie możliwości odzysku ciepła z procesu, </w:t>
            </w:r>
          </w:p>
          <w:p w14:paraId="626D7950" w14:textId="77777777" w:rsidR="00681636" w:rsidRPr="00C3073D" w:rsidRDefault="00681636">
            <w:pPr>
              <w:pStyle w:val="Default"/>
              <w:numPr>
                <w:ilvl w:val="0"/>
                <w:numId w:val="35"/>
              </w:numPr>
              <w:ind w:left="176" w:hanging="176"/>
              <w:rPr>
                <w:rFonts w:ascii="Arial" w:hAnsi="Arial" w:cs="Arial"/>
                <w:sz w:val="22"/>
                <w:szCs w:val="22"/>
              </w:rPr>
            </w:pPr>
            <w:r w:rsidRPr="00C3073D">
              <w:rPr>
                <w:rFonts w:ascii="Arial" w:hAnsi="Arial" w:cs="Arial"/>
                <w:sz w:val="22"/>
                <w:szCs w:val="22"/>
              </w:rPr>
              <w:t xml:space="preserve">izolacja zbiorników, tam gdzie stosowane są podgrzewane kąpiele. </w:t>
            </w:r>
          </w:p>
          <w:p w14:paraId="1CD3E621"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Stosowanie sprężonego powietrza do mieszania gorących kąpieli </w:t>
            </w:r>
            <w:r w:rsidRPr="00C3073D">
              <w:rPr>
                <w:rFonts w:ascii="Arial" w:hAnsi="Arial" w:cs="Arial"/>
                <w:b/>
                <w:bCs/>
                <w:sz w:val="22"/>
                <w:szCs w:val="22"/>
              </w:rPr>
              <w:t>nie jest zasadą BAT w </w:t>
            </w:r>
            <w:r w:rsidRPr="00C3073D">
              <w:rPr>
                <w:rFonts w:ascii="Arial" w:hAnsi="Arial" w:cs="Arial"/>
                <w:sz w:val="22"/>
                <w:szCs w:val="22"/>
              </w:rPr>
              <w:t xml:space="preserve">przypadku, gdy wzmożone parowanie powoduje wzrost zużycia energii.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8304154" w14:textId="77777777" w:rsidR="00681636" w:rsidRPr="00C3073D" w:rsidRDefault="00681636" w:rsidP="008671AB">
            <w:pPr>
              <w:jc w:val="both"/>
              <w:rPr>
                <w:rFonts w:cs="Arial"/>
                <w:color w:val="000000"/>
                <w:sz w:val="22"/>
                <w:highlight w:val="lightGray"/>
              </w:rPr>
            </w:pPr>
            <w:r w:rsidRPr="00C3073D">
              <w:rPr>
                <w:rFonts w:cs="Arial"/>
                <w:color w:val="000000"/>
                <w:sz w:val="22"/>
              </w:rPr>
              <w:t>Dobra izolacja cieplna wanien pracujących w podwyższonej temperaturze (opis wyżej). Ponieważ ciepło dostarczane jest tylko z wody technologicznej o temperaturze 97 stopni nie zachodzi niebezpieczeństwo przegrzania kąpieli i wystąpienia niekontrolowanej emisji.</w:t>
            </w:r>
          </w:p>
        </w:tc>
      </w:tr>
      <w:tr w:rsidR="00681636" w:rsidRPr="00C3073D" w14:paraId="28489ADD"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575615"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Chłodzenie: </w:t>
            </w:r>
          </w:p>
          <w:p w14:paraId="088E2A71" w14:textId="77777777" w:rsidR="00681636" w:rsidRPr="00C3073D" w:rsidRDefault="00681636">
            <w:pPr>
              <w:pStyle w:val="Default"/>
              <w:numPr>
                <w:ilvl w:val="0"/>
                <w:numId w:val="36"/>
              </w:numPr>
              <w:ind w:left="176" w:hanging="142"/>
              <w:rPr>
                <w:rFonts w:ascii="Arial" w:hAnsi="Arial" w:cs="Arial"/>
                <w:sz w:val="22"/>
                <w:szCs w:val="22"/>
              </w:rPr>
            </w:pPr>
            <w:r w:rsidRPr="00C3073D">
              <w:rPr>
                <w:rFonts w:ascii="Arial" w:hAnsi="Arial" w:cs="Arial"/>
                <w:sz w:val="22"/>
                <w:szCs w:val="22"/>
              </w:rPr>
              <w:t xml:space="preserve">kontrola procesu chłodzenia, optymalizacja składu kąpieli, </w:t>
            </w:r>
          </w:p>
          <w:p w14:paraId="50FED71D" w14:textId="77777777" w:rsidR="00681636" w:rsidRPr="00C3073D" w:rsidRDefault="00681636">
            <w:pPr>
              <w:pStyle w:val="Default"/>
              <w:numPr>
                <w:ilvl w:val="0"/>
                <w:numId w:val="36"/>
              </w:numPr>
              <w:ind w:left="176" w:hanging="142"/>
              <w:rPr>
                <w:rFonts w:ascii="Arial" w:hAnsi="Arial" w:cs="Arial"/>
                <w:sz w:val="22"/>
                <w:szCs w:val="22"/>
              </w:rPr>
            </w:pPr>
            <w:r w:rsidRPr="00C3073D">
              <w:rPr>
                <w:rFonts w:ascii="Arial" w:hAnsi="Arial" w:cs="Arial"/>
                <w:sz w:val="22"/>
                <w:szCs w:val="22"/>
              </w:rPr>
              <w:t>wykorzystanie zamkniętego systemu chłodzenia w chłodni, dla nowych lub wymienianych systemów,</w:t>
            </w:r>
          </w:p>
          <w:p w14:paraId="5B8F57DD" w14:textId="77777777" w:rsidR="00681636" w:rsidRPr="00C3073D" w:rsidRDefault="00681636">
            <w:pPr>
              <w:pStyle w:val="Default"/>
              <w:numPr>
                <w:ilvl w:val="0"/>
                <w:numId w:val="36"/>
              </w:numPr>
              <w:ind w:left="176" w:hanging="142"/>
              <w:rPr>
                <w:rFonts w:ascii="Arial" w:hAnsi="Arial" w:cs="Arial"/>
                <w:sz w:val="22"/>
                <w:szCs w:val="22"/>
              </w:rPr>
            </w:pPr>
            <w:r w:rsidRPr="00C3073D">
              <w:rPr>
                <w:rFonts w:ascii="Arial" w:hAnsi="Arial" w:cs="Arial"/>
                <w:sz w:val="22"/>
                <w:szCs w:val="22"/>
              </w:rPr>
              <w:t xml:space="preserve">usunięcie nadmiaru energii z roztworów przez odparowanie połączone z kaskadą i/lub zredukowane systemy płukania w celu zminimalizowania ilości odprowadzanej wody i materiałów procesowych, </w:t>
            </w:r>
          </w:p>
          <w:p w14:paraId="252A9B71" w14:textId="77777777" w:rsidR="00681636" w:rsidRPr="00C3073D" w:rsidRDefault="00681636">
            <w:pPr>
              <w:pStyle w:val="Default"/>
              <w:numPr>
                <w:ilvl w:val="0"/>
                <w:numId w:val="36"/>
              </w:numPr>
              <w:ind w:left="176" w:hanging="142"/>
              <w:rPr>
                <w:rFonts w:ascii="Arial" w:hAnsi="Arial" w:cs="Arial"/>
                <w:sz w:val="22"/>
                <w:szCs w:val="22"/>
              </w:rPr>
            </w:pPr>
            <w:r w:rsidRPr="00C3073D">
              <w:rPr>
                <w:rFonts w:ascii="Arial" w:hAnsi="Arial" w:cs="Arial"/>
                <w:sz w:val="22"/>
                <w:szCs w:val="22"/>
              </w:rPr>
              <w:t xml:space="preserve">jednoprzepływowy system chłodzenia </w:t>
            </w:r>
            <w:r w:rsidRPr="00C3073D">
              <w:rPr>
                <w:rFonts w:ascii="Arial" w:hAnsi="Arial" w:cs="Arial"/>
                <w:b/>
                <w:bCs/>
                <w:sz w:val="22"/>
                <w:szCs w:val="22"/>
              </w:rPr>
              <w:t xml:space="preserve">nie jest techniką BAT </w:t>
            </w:r>
            <w:r w:rsidRPr="00C3073D">
              <w:rPr>
                <w:rFonts w:ascii="Arial" w:hAnsi="Arial" w:cs="Arial"/>
                <w:sz w:val="22"/>
                <w:szCs w:val="22"/>
              </w:rPr>
              <w:t>– chyba że pozwalają na to lokalne zasoby wody.</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E9A15F0" w14:textId="77777777" w:rsidR="00681636" w:rsidRPr="00C3073D" w:rsidRDefault="00681636" w:rsidP="008671AB">
            <w:pPr>
              <w:rPr>
                <w:rFonts w:cs="Arial"/>
                <w:color w:val="FF0000"/>
                <w:sz w:val="22"/>
                <w:highlight w:val="lightGray"/>
              </w:rPr>
            </w:pPr>
            <w:r w:rsidRPr="00C3073D">
              <w:rPr>
                <w:rFonts w:cs="Arial"/>
                <w:sz w:val="22"/>
              </w:rPr>
              <w:t>Nie ma takiej potrzeby</w:t>
            </w:r>
          </w:p>
        </w:tc>
      </w:tr>
      <w:tr w:rsidR="00681636" w:rsidRPr="00C3073D" w14:paraId="2B2FD817"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69E1BC"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Oszczędność wody i surowców: </w:t>
            </w:r>
          </w:p>
          <w:p w14:paraId="6D05ADC7" w14:textId="77777777" w:rsidR="00681636" w:rsidRPr="00C3073D" w:rsidRDefault="00681636">
            <w:pPr>
              <w:pStyle w:val="Default"/>
              <w:numPr>
                <w:ilvl w:val="0"/>
                <w:numId w:val="37"/>
              </w:numPr>
              <w:ind w:left="318" w:hanging="284"/>
              <w:rPr>
                <w:rFonts w:ascii="Arial" w:hAnsi="Arial" w:cs="Arial"/>
                <w:sz w:val="22"/>
                <w:szCs w:val="22"/>
              </w:rPr>
            </w:pPr>
            <w:r w:rsidRPr="00C3073D">
              <w:rPr>
                <w:rFonts w:ascii="Arial" w:hAnsi="Arial" w:cs="Arial"/>
                <w:sz w:val="22"/>
                <w:szCs w:val="22"/>
              </w:rPr>
              <w:t>monitorowanie zużycia wody i materiałów na wszystkich etapach procesu, (godzinowo, dobowo, itp.) w zależności od specyfiki procesu,</w:t>
            </w:r>
          </w:p>
          <w:p w14:paraId="0DE8AC3F" w14:textId="77777777" w:rsidR="00681636" w:rsidRPr="00C3073D" w:rsidRDefault="00681636">
            <w:pPr>
              <w:pStyle w:val="Default"/>
              <w:numPr>
                <w:ilvl w:val="0"/>
                <w:numId w:val="37"/>
              </w:numPr>
              <w:ind w:left="318" w:hanging="284"/>
              <w:rPr>
                <w:rFonts w:ascii="Arial" w:hAnsi="Arial" w:cs="Arial"/>
                <w:sz w:val="22"/>
                <w:szCs w:val="22"/>
              </w:rPr>
            </w:pPr>
            <w:r w:rsidRPr="00C3073D">
              <w:rPr>
                <w:rFonts w:ascii="Arial" w:hAnsi="Arial" w:cs="Arial"/>
                <w:sz w:val="22"/>
                <w:szCs w:val="22"/>
              </w:rPr>
              <w:t>odzysk wody z roztworów do płukania i ponownego wykorzystania w procesie,</w:t>
            </w:r>
          </w:p>
          <w:p w14:paraId="3224B797" w14:textId="77777777" w:rsidR="00681636" w:rsidRPr="00C3073D" w:rsidRDefault="00681636">
            <w:pPr>
              <w:pStyle w:val="Default"/>
              <w:numPr>
                <w:ilvl w:val="0"/>
                <w:numId w:val="37"/>
              </w:numPr>
              <w:ind w:left="318" w:hanging="284"/>
              <w:rPr>
                <w:rFonts w:ascii="Arial" w:hAnsi="Arial" w:cs="Arial"/>
                <w:sz w:val="22"/>
                <w:szCs w:val="22"/>
              </w:rPr>
            </w:pPr>
            <w:r w:rsidRPr="00C3073D">
              <w:rPr>
                <w:rFonts w:ascii="Arial" w:hAnsi="Arial" w:cs="Arial"/>
                <w:sz w:val="22"/>
                <w:szCs w:val="22"/>
              </w:rPr>
              <w:t xml:space="preserve">unikanie konieczności płukania między czynnościami dzięki wykorzystaniu </w:t>
            </w:r>
            <w:r w:rsidRPr="00C3073D">
              <w:rPr>
                <w:rFonts w:ascii="Arial" w:hAnsi="Arial" w:cs="Arial"/>
                <w:sz w:val="22"/>
                <w:szCs w:val="22"/>
              </w:rPr>
              <w:lastRenderedPageBreak/>
              <w:t xml:space="preserve">kompatybilnych związków chemicznych w kolejnych czynnościach.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A3F95E"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lastRenderedPageBreak/>
              <w:t xml:space="preserve">Działania w zakresie oszczędności wody i surowców: </w:t>
            </w:r>
          </w:p>
          <w:p w14:paraId="3EA25900" w14:textId="77777777" w:rsidR="00681636" w:rsidRPr="00C3073D" w:rsidRDefault="00681636">
            <w:pPr>
              <w:pStyle w:val="Default"/>
              <w:numPr>
                <w:ilvl w:val="0"/>
                <w:numId w:val="20"/>
              </w:numPr>
              <w:ind w:left="316" w:hanging="283"/>
              <w:rPr>
                <w:rFonts w:ascii="Arial" w:hAnsi="Arial" w:cs="Arial"/>
                <w:sz w:val="22"/>
                <w:szCs w:val="22"/>
              </w:rPr>
            </w:pPr>
            <w:r w:rsidRPr="00C3073D">
              <w:rPr>
                <w:rFonts w:ascii="Arial" w:hAnsi="Arial" w:cs="Arial"/>
                <w:sz w:val="22"/>
                <w:szCs w:val="22"/>
              </w:rPr>
              <w:t>automatyka dozowania surowców,</w:t>
            </w:r>
          </w:p>
          <w:p w14:paraId="753D2445" w14:textId="77777777" w:rsidR="00681636" w:rsidRPr="00C3073D" w:rsidRDefault="00681636">
            <w:pPr>
              <w:pStyle w:val="Default"/>
              <w:numPr>
                <w:ilvl w:val="0"/>
                <w:numId w:val="20"/>
              </w:numPr>
              <w:ind w:left="316" w:hanging="283"/>
              <w:rPr>
                <w:rFonts w:ascii="Arial" w:hAnsi="Arial" w:cs="Arial"/>
                <w:sz w:val="22"/>
                <w:szCs w:val="22"/>
              </w:rPr>
            </w:pPr>
            <w:r w:rsidRPr="00C3073D">
              <w:rPr>
                <w:rFonts w:ascii="Arial" w:hAnsi="Arial" w:cs="Arial"/>
                <w:sz w:val="22"/>
                <w:szCs w:val="22"/>
              </w:rPr>
              <w:t>kontrola parametrów procesowych,</w:t>
            </w:r>
          </w:p>
          <w:p w14:paraId="45A57203" w14:textId="77777777" w:rsidR="00681636" w:rsidRPr="00C3073D" w:rsidRDefault="00681636">
            <w:pPr>
              <w:pStyle w:val="Default"/>
              <w:numPr>
                <w:ilvl w:val="0"/>
                <w:numId w:val="20"/>
              </w:numPr>
              <w:ind w:left="316" w:hanging="283"/>
              <w:rPr>
                <w:rFonts w:ascii="Arial" w:hAnsi="Arial" w:cs="Arial"/>
                <w:sz w:val="22"/>
                <w:szCs w:val="22"/>
              </w:rPr>
            </w:pPr>
            <w:r w:rsidRPr="00C3073D">
              <w:rPr>
                <w:rFonts w:ascii="Arial" w:hAnsi="Arial" w:cs="Arial"/>
                <w:sz w:val="22"/>
                <w:szCs w:val="22"/>
              </w:rPr>
              <w:t xml:space="preserve">kontrola zużycia energii i wody, </w:t>
            </w:r>
          </w:p>
          <w:p w14:paraId="7713BC2C" w14:textId="77777777" w:rsidR="00681636" w:rsidRPr="00C3073D" w:rsidRDefault="00681636">
            <w:pPr>
              <w:pStyle w:val="Default"/>
              <w:numPr>
                <w:ilvl w:val="0"/>
                <w:numId w:val="20"/>
              </w:numPr>
              <w:ind w:left="316" w:hanging="283"/>
              <w:rPr>
                <w:rFonts w:ascii="Arial" w:hAnsi="Arial" w:cs="Arial"/>
                <w:sz w:val="22"/>
                <w:szCs w:val="22"/>
              </w:rPr>
            </w:pPr>
            <w:r w:rsidRPr="00C3073D">
              <w:rPr>
                <w:rFonts w:ascii="Arial" w:hAnsi="Arial" w:cs="Arial"/>
                <w:sz w:val="22"/>
                <w:szCs w:val="22"/>
              </w:rPr>
              <w:t>stosowanie technologii odzysku wody z płuczek i zawracanie do ponownego wykorzystania w wannach procesowych.</w:t>
            </w:r>
          </w:p>
          <w:p w14:paraId="4B26D114" w14:textId="77777777" w:rsidR="00681636" w:rsidRPr="00C3073D" w:rsidRDefault="00681636" w:rsidP="008671AB">
            <w:pPr>
              <w:pStyle w:val="Default"/>
              <w:ind w:left="316"/>
              <w:rPr>
                <w:rFonts w:ascii="Arial" w:hAnsi="Arial" w:cs="Arial"/>
                <w:sz w:val="22"/>
                <w:szCs w:val="22"/>
              </w:rPr>
            </w:pPr>
          </w:p>
        </w:tc>
      </w:tr>
      <w:tr w:rsidR="00681636" w:rsidRPr="00C3073D" w14:paraId="622FE02A"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81AC71"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Unikanie wnoszenia substancji do kolejnych wanien (drag-in): </w:t>
            </w:r>
          </w:p>
          <w:p w14:paraId="3AC14CD5" w14:textId="77777777" w:rsidR="00681636" w:rsidRPr="00C3073D" w:rsidRDefault="00681636">
            <w:pPr>
              <w:pStyle w:val="Default"/>
              <w:numPr>
                <w:ilvl w:val="0"/>
                <w:numId w:val="38"/>
              </w:numPr>
              <w:ind w:left="176" w:hanging="176"/>
              <w:rPr>
                <w:rFonts w:ascii="Arial" w:hAnsi="Arial" w:cs="Arial"/>
                <w:sz w:val="22"/>
                <w:szCs w:val="22"/>
              </w:rPr>
            </w:pPr>
            <w:r w:rsidRPr="00C3073D">
              <w:rPr>
                <w:rFonts w:ascii="Arial" w:hAnsi="Arial" w:cs="Arial"/>
                <w:sz w:val="22"/>
                <w:szCs w:val="22"/>
              </w:rPr>
              <w:t>dla nowych linii: ograniczanie wnoszenia substancji  do wanien płuczących przez zastosowanie „</w:t>
            </w:r>
            <w:proofErr w:type="spellStart"/>
            <w:r w:rsidRPr="00C3073D">
              <w:rPr>
                <w:rFonts w:ascii="Arial" w:hAnsi="Arial" w:cs="Arial"/>
                <w:sz w:val="22"/>
                <w:szCs w:val="22"/>
              </w:rPr>
              <w:t>eko</w:t>
            </w:r>
            <w:proofErr w:type="spellEnd"/>
            <w:r w:rsidRPr="00C3073D">
              <w:rPr>
                <w:rFonts w:ascii="Arial" w:hAnsi="Arial" w:cs="Arial"/>
                <w:sz w:val="22"/>
                <w:szCs w:val="22"/>
              </w:rPr>
              <w:t xml:space="preserve">-płuczki” z zastosowaniem filtrowania wody (nie jest możliwe do zastosowania we wszystkich procesach), stosowanie standardowych technik płukania.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4AD62CB"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Ograniczanie wnoszenia kąpieli do kolejnych wanien: </w:t>
            </w:r>
          </w:p>
          <w:p w14:paraId="2AB3D04D" w14:textId="77777777" w:rsidR="00681636" w:rsidRPr="00C3073D" w:rsidRDefault="00681636">
            <w:pPr>
              <w:pStyle w:val="Default"/>
              <w:numPr>
                <w:ilvl w:val="0"/>
                <w:numId w:val="21"/>
              </w:numPr>
              <w:ind w:left="316" w:hanging="283"/>
              <w:rPr>
                <w:rFonts w:ascii="Arial" w:hAnsi="Arial" w:cs="Arial"/>
                <w:sz w:val="22"/>
                <w:szCs w:val="22"/>
              </w:rPr>
            </w:pPr>
            <w:r w:rsidRPr="00C3073D">
              <w:rPr>
                <w:rFonts w:ascii="Arial" w:hAnsi="Arial" w:cs="Arial"/>
                <w:sz w:val="22"/>
                <w:szCs w:val="22"/>
              </w:rPr>
              <w:t>stosowane jest płukanie kaskadowe,</w:t>
            </w:r>
          </w:p>
          <w:p w14:paraId="4F4AE98C" w14:textId="77777777" w:rsidR="00681636" w:rsidRPr="00C3073D" w:rsidRDefault="00681636">
            <w:pPr>
              <w:pStyle w:val="Default"/>
              <w:numPr>
                <w:ilvl w:val="0"/>
                <w:numId w:val="21"/>
              </w:numPr>
              <w:ind w:left="316" w:hanging="283"/>
              <w:rPr>
                <w:rFonts w:ascii="Arial" w:hAnsi="Arial" w:cs="Arial"/>
                <w:sz w:val="22"/>
                <w:szCs w:val="22"/>
              </w:rPr>
            </w:pPr>
            <w:r w:rsidRPr="00C3073D">
              <w:rPr>
                <w:rFonts w:ascii="Arial" w:hAnsi="Arial" w:cs="Arial"/>
                <w:sz w:val="22"/>
                <w:szCs w:val="22"/>
              </w:rPr>
              <w:t>prowadzone jest płukanie odzyskowe oraz filtracja kąpieli.</w:t>
            </w:r>
          </w:p>
          <w:p w14:paraId="07EE75F5" w14:textId="77777777" w:rsidR="00681636" w:rsidRPr="00C3073D" w:rsidRDefault="00681636" w:rsidP="008671AB">
            <w:pPr>
              <w:pStyle w:val="Default"/>
              <w:rPr>
                <w:rFonts w:ascii="Arial" w:hAnsi="Arial" w:cs="Arial"/>
                <w:sz w:val="22"/>
                <w:szCs w:val="22"/>
                <w:highlight w:val="lightGray"/>
              </w:rPr>
            </w:pPr>
          </w:p>
        </w:tc>
      </w:tr>
      <w:tr w:rsidR="00681636" w:rsidRPr="00C3073D" w14:paraId="0A3B9BD2"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B792E2"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Redukcja wynoszenia kąpieli z wanien (drag-out): </w:t>
            </w:r>
          </w:p>
          <w:p w14:paraId="5A8AC9F5" w14:textId="77777777" w:rsidR="00681636" w:rsidRPr="00C3073D" w:rsidRDefault="00681636">
            <w:pPr>
              <w:pStyle w:val="Default"/>
              <w:numPr>
                <w:ilvl w:val="0"/>
                <w:numId w:val="39"/>
              </w:numPr>
              <w:ind w:left="318" w:hanging="284"/>
              <w:rPr>
                <w:rFonts w:ascii="Arial" w:hAnsi="Arial" w:cs="Arial"/>
                <w:sz w:val="22"/>
                <w:szCs w:val="22"/>
              </w:rPr>
            </w:pPr>
            <w:r w:rsidRPr="00C3073D">
              <w:rPr>
                <w:rFonts w:ascii="Arial" w:hAnsi="Arial" w:cs="Arial"/>
                <w:sz w:val="22"/>
                <w:szCs w:val="22"/>
              </w:rPr>
              <w:t xml:space="preserve">zmniejszenie lepkości kąpieli technologicznych poprzez: optymalizację temperatury, tam gdzie to możliwe stosowanie niższych stężeń reagentów w kąpielach oraz stosowania środków zwilżających, </w:t>
            </w:r>
          </w:p>
          <w:p w14:paraId="19729E63" w14:textId="77777777" w:rsidR="00681636" w:rsidRPr="00C3073D" w:rsidRDefault="00681636">
            <w:pPr>
              <w:pStyle w:val="Default"/>
              <w:numPr>
                <w:ilvl w:val="0"/>
                <w:numId w:val="39"/>
              </w:numPr>
              <w:ind w:left="318" w:hanging="284"/>
              <w:rPr>
                <w:rFonts w:ascii="Arial" w:hAnsi="Arial" w:cs="Arial"/>
                <w:sz w:val="22"/>
                <w:szCs w:val="22"/>
              </w:rPr>
            </w:pPr>
            <w:r w:rsidRPr="00C3073D">
              <w:rPr>
                <w:rFonts w:ascii="Arial" w:hAnsi="Arial" w:cs="Arial"/>
                <w:sz w:val="22"/>
                <w:szCs w:val="22"/>
              </w:rPr>
              <w:t xml:space="preserve">unikanie rozlewania kąpieli na podłogę (zamontowanie osłon przeciwrozbryzgowych pomiędzy sąsiadującymi zbiornikami) kierujących wyniesione z wanny kąpiele z powrotem do odpowiedniego zbiornika, </w:t>
            </w:r>
          </w:p>
          <w:p w14:paraId="5D330265" w14:textId="77777777" w:rsidR="00681636" w:rsidRPr="00C3073D" w:rsidRDefault="00681636">
            <w:pPr>
              <w:pStyle w:val="Default"/>
              <w:numPr>
                <w:ilvl w:val="0"/>
                <w:numId w:val="39"/>
              </w:numPr>
              <w:ind w:left="318" w:hanging="284"/>
              <w:rPr>
                <w:rFonts w:ascii="Arial" w:hAnsi="Arial" w:cs="Arial"/>
                <w:sz w:val="22"/>
                <w:szCs w:val="22"/>
              </w:rPr>
            </w:pPr>
            <w:r w:rsidRPr="00C3073D">
              <w:rPr>
                <w:rFonts w:ascii="Arial" w:hAnsi="Arial" w:cs="Arial"/>
                <w:sz w:val="22"/>
                <w:szCs w:val="22"/>
              </w:rPr>
              <w:t xml:space="preserve">minimalizacja wynoszenia kąpieli z wanien osiągana poprzez odpowiednio długi czas obciekania wyrobów na zawieszkach nad wannami ma swoje ograniczenie w tych przypadkach, w których konieczne jest szybkie zatrzymanie reakcji chemicznych przebiegających na ich powierzchni przez zanurzenie w wodzie płuczącej.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8EFD302"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BAT dla zapobiegania wynoszeniu kąpieli: </w:t>
            </w:r>
          </w:p>
          <w:p w14:paraId="737E9FEE" w14:textId="77777777" w:rsidR="00681636" w:rsidRPr="00C3073D" w:rsidRDefault="00681636">
            <w:pPr>
              <w:pStyle w:val="Default"/>
              <w:numPr>
                <w:ilvl w:val="0"/>
                <w:numId w:val="22"/>
              </w:numPr>
              <w:ind w:left="316" w:hanging="283"/>
              <w:rPr>
                <w:rFonts w:ascii="Arial" w:hAnsi="Arial" w:cs="Arial"/>
                <w:sz w:val="22"/>
                <w:szCs w:val="22"/>
              </w:rPr>
            </w:pPr>
            <w:r w:rsidRPr="00C3073D">
              <w:rPr>
                <w:rFonts w:ascii="Arial" w:hAnsi="Arial" w:cs="Arial"/>
                <w:sz w:val="22"/>
                <w:szCs w:val="22"/>
              </w:rPr>
              <w:t>określony czas obciekania detali (dla skomplikowanych detali wydłużony).</w:t>
            </w:r>
          </w:p>
          <w:p w14:paraId="5BCA741B" w14:textId="77777777" w:rsidR="00681636" w:rsidRPr="00C3073D" w:rsidRDefault="00681636" w:rsidP="008671AB">
            <w:pPr>
              <w:pStyle w:val="Default"/>
              <w:rPr>
                <w:rFonts w:ascii="Arial" w:hAnsi="Arial" w:cs="Arial"/>
                <w:sz w:val="22"/>
                <w:szCs w:val="22"/>
                <w:highlight w:val="lightGray"/>
              </w:rPr>
            </w:pPr>
          </w:p>
          <w:p w14:paraId="00D51963" w14:textId="77777777" w:rsidR="00681636" w:rsidRPr="00C3073D" w:rsidRDefault="00681636" w:rsidP="008671AB">
            <w:pPr>
              <w:rPr>
                <w:rFonts w:cs="Arial"/>
                <w:color w:val="000000"/>
                <w:sz w:val="22"/>
                <w:highlight w:val="lightGray"/>
              </w:rPr>
            </w:pPr>
          </w:p>
        </w:tc>
      </w:tr>
      <w:tr w:rsidR="00681636" w:rsidRPr="00C3073D" w14:paraId="55D463F6"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58B40"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Linie zawieszek: </w:t>
            </w:r>
          </w:p>
          <w:p w14:paraId="3A4BF1ED" w14:textId="77777777" w:rsidR="00681636" w:rsidRPr="00C3073D" w:rsidRDefault="00681636" w:rsidP="008671AB">
            <w:pPr>
              <w:rPr>
                <w:rFonts w:cs="Arial"/>
                <w:color w:val="000000"/>
                <w:sz w:val="22"/>
              </w:rPr>
            </w:pPr>
            <w:r w:rsidRPr="00C3073D">
              <w:rPr>
                <w:rFonts w:cs="Arial"/>
                <w:color w:val="000000"/>
                <w:sz w:val="22"/>
              </w:rPr>
              <w:t xml:space="preserve">mocowanie detali na zawieszkach, tak aby uniknąć zbierania się w nich kąpieli, ustalić odpowiedni czas obciekania − ograniczenia wynikają z: rodzaju stosowanej kąpieli, wymaganej jakości wyrobu i kształtu detali.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E8CE0DD" w14:textId="77777777" w:rsidR="00681636" w:rsidRPr="00C3073D" w:rsidRDefault="00681636" w:rsidP="008671AB">
            <w:pPr>
              <w:rPr>
                <w:rFonts w:cs="Arial"/>
                <w:color w:val="000000"/>
                <w:sz w:val="22"/>
              </w:rPr>
            </w:pPr>
            <w:r w:rsidRPr="00C3073D">
              <w:rPr>
                <w:rFonts w:cs="Arial"/>
                <w:color w:val="000000"/>
                <w:sz w:val="22"/>
              </w:rPr>
              <w:t>Do BAT należy:</w:t>
            </w:r>
          </w:p>
          <w:p w14:paraId="4D9B2C4A" w14:textId="77777777" w:rsidR="00681636" w:rsidRPr="00C3073D" w:rsidRDefault="00681636">
            <w:pPr>
              <w:numPr>
                <w:ilvl w:val="0"/>
                <w:numId w:val="23"/>
              </w:numPr>
              <w:spacing w:after="0" w:line="240" w:lineRule="auto"/>
              <w:ind w:left="175" w:hanging="142"/>
              <w:rPr>
                <w:rFonts w:cs="Arial"/>
                <w:color w:val="000000"/>
                <w:sz w:val="22"/>
              </w:rPr>
            </w:pPr>
            <w:r w:rsidRPr="00C3073D">
              <w:rPr>
                <w:rFonts w:cs="Arial"/>
                <w:color w:val="000000"/>
                <w:sz w:val="22"/>
              </w:rPr>
              <w:t>na wyposażeniu są 2 transportery w systemie podwieszanym górnotorowym, które realizują przenoszenie detali między kolejnymi stanowiskami obróbki wsadów,</w:t>
            </w:r>
          </w:p>
          <w:p w14:paraId="54FF00F4" w14:textId="77777777" w:rsidR="00681636" w:rsidRPr="00C3073D" w:rsidRDefault="00681636">
            <w:pPr>
              <w:numPr>
                <w:ilvl w:val="0"/>
                <w:numId w:val="23"/>
              </w:numPr>
              <w:spacing w:after="0" w:line="240" w:lineRule="auto"/>
              <w:ind w:left="175" w:hanging="142"/>
              <w:rPr>
                <w:rFonts w:cs="Arial"/>
                <w:color w:val="000000"/>
                <w:sz w:val="22"/>
              </w:rPr>
            </w:pPr>
            <w:r w:rsidRPr="00C3073D">
              <w:rPr>
                <w:rFonts w:cs="Arial"/>
                <w:color w:val="000000"/>
                <w:sz w:val="22"/>
              </w:rPr>
              <w:t xml:space="preserve">doświadczony personel </w:t>
            </w:r>
          </w:p>
        </w:tc>
      </w:tr>
      <w:tr w:rsidR="00681636" w:rsidRPr="00C3073D" w14:paraId="0388FC2F"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0BAD9B"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Płukanie: </w:t>
            </w:r>
          </w:p>
          <w:p w14:paraId="6B0FF9F5" w14:textId="77777777" w:rsidR="00681636" w:rsidRPr="00C3073D" w:rsidRDefault="00681636">
            <w:pPr>
              <w:pStyle w:val="Default"/>
              <w:numPr>
                <w:ilvl w:val="0"/>
                <w:numId w:val="40"/>
              </w:numPr>
              <w:ind w:left="176" w:hanging="142"/>
              <w:rPr>
                <w:rFonts w:ascii="Arial" w:hAnsi="Arial" w:cs="Arial"/>
                <w:sz w:val="22"/>
                <w:szCs w:val="22"/>
              </w:rPr>
            </w:pPr>
            <w:r w:rsidRPr="00C3073D">
              <w:rPr>
                <w:rFonts w:ascii="Arial" w:hAnsi="Arial" w:cs="Arial"/>
                <w:sz w:val="22"/>
                <w:szCs w:val="22"/>
              </w:rPr>
              <w:t xml:space="preserve">minimalizacja użycia wody w płukaniu – tam, gdzie to możliwe, </w:t>
            </w:r>
          </w:p>
          <w:p w14:paraId="5EF5265C" w14:textId="77777777" w:rsidR="00681636" w:rsidRPr="00C3073D" w:rsidRDefault="00681636">
            <w:pPr>
              <w:pStyle w:val="Default"/>
              <w:numPr>
                <w:ilvl w:val="0"/>
                <w:numId w:val="40"/>
              </w:numPr>
              <w:ind w:left="176" w:hanging="142"/>
              <w:rPr>
                <w:rFonts w:ascii="Arial" w:hAnsi="Arial" w:cs="Arial"/>
                <w:sz w:val="22"/>
                <w:szCs w:val="22"/>
              </w:rPr>
            </w:pPr>
            <w:r w:rsidRPr="00C3073D">
              <w:rPr>
                <w:rFonts w:ascii="Arial" w:hAnsi="Arial" w:cs="Arial"/>
                <w:sz w:val="22"/>
                <w:szCs w:val="22"/>
              </w:rPr>
              <w:t xml:space="preserve">stosowanie płuczek wielostopniowych, działających najczęściej jako przepływowe płuczki przeciwprądowe, zwanych popularnie płuczkami kaskadowymi, </w:t>
            </w:r>
          </w:p>
          <w:p w14:paraId="7DCD8916" w14:textId="77777777" w:rsidR="00681636" w:rsidRPr="00C3073D" w:rsidRDefault="00681636">
            <w:pPr>
              <w:pStyle w:val="Default"/>
              <w:numPr>
                <w:ilvl w:val="0"/>
                <w:numId w:val="40"/>
              </w:numPr>
              <w:ind w:left="176" w:hanging="142"/>
              <w:rPr>
                <w:rFonts w:ascii="Arial" w:hAnsi="Arial" w:cs="Arial"/>
                <w:sz w:val="22"/>
                <w:szCs w:val="22"/>
              </w:rPr>
            </w:pPr>
            <w:r w:rsidRPr="00C3073D">
              <w:rPr>
                <w:rFonts w:ascii="Arial" w:hAnsi="Arial" w:cs="Arial"/>
                <w:sz w:val="22"/>
                <w:szCs w:val="22"/>
              </w:rPr>
              <w:t xml:space="preserve">podawane </w:t>
            </w:r>
            <w:r w:rsidRPr="00C3073D">
              <w:rPr>
                <w:rFonts w:ascii="Arial" w:hAnsi="Arial" w:cs="Arial"/>
                <w:b/>
                <w:bCs/>
                <w:sz w:val="22"/>
                <w:szCs w:val="22"/>
              </w:rPr>
              <w:t xml:space="preserve">wartości referencyjne </w:t>
            </w:r>
            <w:r w:rsidRPr="00C3073D">
              <w:rPr>
                <w:rFonts w:ascii="Arial" w:hAnsi="Arial" w:cs="Arial"/>
                <w:sz w:val="22"/>
                <w:szCs w:val="22"/>
              </w:rPr>
              <w:t xml:space="preserve">zużycia wody w instalacjach stosujących zasady BAT wykazują znaczną rozbieżność i wynoszą od 3 do 20 l/m² obrabianej powierzchni dla pojedynczej operacji płukania, </w:t>
            </w:r>
          </w:p>
          <w:p w14:paraId="5110FFE3" w14:textId="77777777" w:rsidR="00681636" w:rsidRPr="00C3073D" w:rsidRDefault="00681636">
            <w:pPr>
              <w:pStyle w:val="Default"/>
              <w:numPr>
                <w:ilvl w:val="0"/>
                <w:numId w:val="40"/>
              </w:numPr>
              <w:ind w:left="176" w:hanging="142"/>
              <w:rPr>
                <w:rFonts w:ascii="Arial" w:hAnsi="Arial" w:cs="Arial"/>
                <w:sz w:val="22"/>
                <w:szCs w:val="22"/>
              </w:rPr>
            </w:pPr>
            <w:r w:rsidRPr="00C3073D">
              <w:rPr>
                <w:rFonts w:ascii="Arial" w:hAnsi="Arial" w:cs="Arial"/>
                <w:sz w:val="22"/>
                <w:szCs w:val="22"/>
              </w:rPr>
              <w:lastRenderedPageBreak/>
              <w:t xml:space="preserve">ograniczenia zużycia wody i ilości odprowadzanych ścieków mogą być limitowane przez obowiązujące dopuszczalne stężenia niektórych kationów i anionów, np.: boru, fluorków, siarczanów i chlorków. </w:t>
            </w:r>
          </w:p>
          <w:p w14:paraId="14357AB7"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Wyjątkami od w/w zasad </w:t>
            </w:r>
            <w:r w:rsidRPr="00C3073D">
              <w:rPr>
                <w:rFonts w:ascii="Arial" w:hAnsi="Arial" w:cs="Arial"/>
                <w:sz w:val="22"/>
                <w:szCs w:val="22"/>
              </w:rPr>
              <w:t>są sytuacje, gdy konieczne jest szybkie zatrzymanie reakcji chemicznych przebiegających na ich powierzchni przez zanurzenie w wodzie płuczącej m.in.:</w:t>
            </w:r>
          </w:p>
          <w:p w14:paraId="62B16A63" w14:textId="77777777" w:rsidR="00681636" w:rsidRPr="00C3073D" w:rsidRDefault="00681636">
            <w:pPr>
              <w:pStyle w:val="Default"/>
              <w:numPr>
                <w:ilvl w:val="0"/>
                <w:numId w:val="41"/>
              </w:numPr>
              <w:ind w:left="318" w:hanging="284"/>
              <w:rPr>
                <w:rFonts w:ascii="Arial" w:hAnsi="Arial" w:cs="Arial"/>
                <w:sz w:val="22"/>
                <w:szCs w:val="22"/>
              </w:rPr>
            </w:pPr>
            <w:r w:rsidRPr="00C3073D">
              <w:rPr>
                <w:rFonts w:ascii="Arial" w:hAnsi="Arial" w:cs="Arial"/>
                <w:sz w:val="22"/>
                <w:szCs w:val="22"/>
              </w:rPr>
              <w:t xml:space="preserve">trawienie, </w:t>
            </w:r>
          </w:p>
          <w:p w14:paraId="4B4B42BD" w14:textId="77777777" w:rsidR="00681636" w:rsidRPr="00C3073D" w:rsidRDefault="00681636">
            <w:pPr>
              <w:pStyle w:val="Default"/>
              <w:numPr>
                <w:ilvl w:val="0"/>
                <w:numId w:val="41"/>
              </w:numPr>
              <w:ind w:left="318" w:hanging="284"/>
              <w:rPr>
                <w:rFonts w:ascii="Arial" w:hAnsi="Arial" w:cs="Arial"/>
                <w:sz w:val="22"/>
                <w:szCs w:val="22"/>
              </w:rPr>
            </w:pPr>
            <w:r w:rsidRPr="00C3073D">
              <w:rPr>
                <w:rFonts w:ascii="Arial" w:hAnsi="Arial" w:cs="Arial"/>
                <w:sz w:val="22"/>
                <w:szCs w:val="22"/>
              </w:rPr>
              <w:t xml:space="preserve">trawienie, barwienie i uszczelnianie powłoki aluminium, magnezu i ich stopów, </w:t>
            </w:r>
          </w:p>
          <w:p w14:paraId="214C2048" w14:textId="77777777" w:rsidR="00681636" w:rsidRPr="00C3073D" w:rsidRDefault="00681636">
            <w:pPr>
              <w:pStyle w:val="Default"/>
              <w:numPr>
                <w:ilvl w:val="0"/>
                <w:numId w:val="41"/>
              </w:numPr>
              <w:ind w:left="318" w:hanging="284"/>
              <w:rPr>
                <w:rFonts w:ascii="Arial" w:hAnsi="Arial" w:cs="Arial"/>
                <w:sz w:val="22"/>
                <w:szCs w:val="22"/>
              </w:rPr>
            </w:pPr>
            <w:r w:rsidRPr="00C3073D">
              <w:rPr>
                <w:rFonts w:ascii="Arial" w:hAnsi="Arial" w:cs="Arial"/>
                <w:sz w:val="22"/>
                <w:szCs w:val="22"/>
              </w:rPr>
              <w:t xml:space="preserve">aktywacja przed chromowaniem, cynkowanie alkaliczne z połyskiem.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07F38E9"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lastRenderedPageBreak/>
              <w:t xml:space="preserve">Zasady kontroli i ograniczania wody w płukaniu: </w:t>
            </w:r>
          </w:p>
          <w:p w14:paraId="2BB6F273" w14:textId="77777777" w:rsidR="00681636" w:rsidRPr="00C3073D" w:rsidRDefault="00681636">
            <w:pPr>
              <w:pStyle w:val="Default"/>
              <w:numPr>
                <w:ilvl w:val="0"/>
                <w:numId w:val="24"/>
              </w:numPr>
              <w:ind w:left="175" w:hanging="142"/>
              <w:rPr>
                <w:rFonts w:ascii="Arial" w:hAnsi="Arial" w:cs="Arial"/>
                <w:sz w:val="22"/>
                <w:szCs w:val="22"/>
              </w:rPr>
            </w:pPr>
            <w:r w:rsidRPr="00C3073D">
              <w:rPr>
                <w:rFonts w:ascii="Arial" w:hAnsi="Arial" w:cs="Arial"/>
                <w:sz w:val="22"/>
                <w:szCs w:val="22"/>
              </w:rPr>
              <w:t xml:space="preserve"> stosowanie płuczek kaskadowych,</w:t>
            </w:r>
          </w:p>
          <w:p w14:paraId="247FFB46" w14:textId="77777777" w:rsidR="00681636" w:rsidRPr="00C3073D" w:rsidRDefault="00681636">
            <w:pPr>
              <w:pStyle w:val="Default"/>
              <w:numPr>
                <w:ilvl w:val="0"/>
                <w:numId w:val="24"/>
              </w:numPr>
              <w:ind w:left="175" w:hanging="142"/>
              <w:rPr>
                <w:rFonts w:ascii="Arial" w:hAnsi="Arial" w:cs="Arial"/>
                <w:sz w:val="22"/>
                <w:szCs w:val="22"/>
              </w:rPr>
            </w:pPr>
            <w:r w:rsidRPr="00C3073D">
              <w:rPr>
                <w:rFonts w:ascii="Arial" w:hAnsi="Arial" w:cs="Arial"/>
                <w:sz w:val="22"/>
                <w:szCs w:val="22"/>
              </w:rPr>
              <w:t xml:space="preserve"> stosowanie płuczek odzyskowych dla wanien kąpieli metali,</w:t>
            </w:r>
          </w:p>
          <w:p w14:paraId="5CD77512" w14:textId="77777777" w:rsidR="00681636" w:rsidRPr="00C3073D" w:rsidRDefault="00681636">
            <w:pPr>
              <w:pStyle w:val="Default"/>
              <w:numPr>
                <w:ilvl w:val="0"/>
                <w:numId w:val="24"/>
              </w:numPr>
              <w:ind w:left="175" w:hanging="142"/>
              <w:rPr>
                <w:rFonts w:ascii="Arial" w:hAnsi="Arial" w:cs="Arial"/>
                <w:sz w:val="22"/>
                <w:szCs w:val="22"/>
              </w:rPr>
            </w:pPr>
            <w:r w:rsidRPr="00C3073D">
              <w:rPr>
                <w:rFonts w:ascii="Arial" w:hAnsi="Arial" w:cs="Arial"/>
                <w:sz w:val="22"/>
                <w:szCs w:val="22"/>
              </w:rPr>
              <w:t xml:space="preserve"> woda płucząca jest wykorzystana do przygotowania świeżej kąpieli.</w:t>
            </w:r>
          </w:p>
          <w:p w14:paraId="50B3246B" w14:textId="77777777" w:rsidR="00681636" w:rsidRPr="00C3073D" w:rsidRDefault="00681636" w:rsidP="008671AB">
            <w:pPr>
              <w:pStyle w:val="Default"/>
              <w:rPr>
                <w:rFonts w:ascii="Arial" w:hAnsi="Arial" w:cs="Arial"/>
                <w:sz w:val="22"/>
                <w:szCs w:val="22"/>
              </w:rPr>
            </w:pPr>
          </w:p>
        </w:tc>
      </w:tr>
      <w:tr w:rsidR="00681636" w:rsidRPr="00C3073D" w14:paraId="1A1FCB4C"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3F4C59"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Minimalizacja ilości powstających odpadów </w:t>
            </w:r>
            <w:r w:rsidRPr="00C3073D">
              <w:rPr>
                <w:rFonts w:ascii="Arial" w:hAnsi="Arial" w:cs="Arial"/>
                <w:sz w:val="22"/>
                <w:szCs w:val="22"/>
              </w:rPr>
              <w:t>– dotyczy przede wszystkim oszczędności surowców:</w:t>
            </w:r>
          </w:p>
          <w:p w14:paraId="4C60D1CA" w14:textId="77777777" w:rsidR="00681636" w:rsidRPr="00C3073D" w:rsidRDefault="00681636">
            <w:pPr>
              <w:pStyle w:val="Default"/>
              <w:numPr>
                <w:ilvl w:val="0"/>
                <w:numId w:val="42"/>
              </w:numPr>
              <w:ind w:left="176" w:hanging="142"/>
              <w:rPr>
                <w:rFonts w:ascii="Arial" w:hAnsi="Arial" w:cs="Arial"/>
                <w:sz w:val="22"/>
                <w:szCs w:val="22"/>
              </w:rPr>
            </w:pPr>
            <w:r w:rsidRPr="00C3073D">
              <w:rPr>
                <w:rFonts w:ascii="Arial" w:hAnsi="Arial" w:cs="Arial"/>
                <w:sz w:val="22"/>
                <w:szCs w:val="22"/>
              </w:rPr>
              <w:t xml:space="preserve">należy stosować kontrolę wielkości zużycia metali w procesach tak aby utrzymać jak najwyższą efektywność ich wykorzystania, </w:t>
            </w:r>
          </w:p>
          <w:p w14:paraId="395D1BF5" w14:textId="77777777" w:rsidR="00681636" w:rsidRPr="00C3073D" w:rsidRDefault="00681636">
            <w:pPr>
              <w:pStyle w:val="Default"/>
              <w:numPr>
                <w:ilvl w:val="0"/>
                <w:numId w:val="42"/>
              </w:numPr>
              <w:ind w:left="176" w:hanging="142"/>
              <w:rPr>
                <w:rFonts w:ascii="Arial" w:hAnsi="Arial" w:cs="Arial"/>
                <w:sz w:val="22"/>
                <w:szCs w:val="22"/>
              </w:rPr>
            </w:pPr>
            <w:r w:rsidRPr="00C3073D">
              <w:rPr>
                <w:rFonts w:ascii="Arial" w:hAnsi="Arial" w:cs="Arial"/>
                <w:sz w:val="22"/>
                <w:szCs w:val="22"/>
              </w:rPr>
              <w:t xml:space="preserve">prowadzenie odzysku (recyklingu) metali z odpadów – działalność ta może być prowadzona także poza miejscem wytwarzania odpadów, </w:t>
            </w:r>
          </w:p>
          <w:p w14:paraId="44065D38" w14:textId="77777777" w:rsidR="00681636" w:rsidRPr="00C3073D" w:rsidRDefault="00681636">
            <w:pPr>
              <w:pStyle w:val="Default"/>
              <w:numPr>
                <w:ilvl w:val="0"/>
                <w:numId w:val="42"/>
              </w:numPr>
              <w:ind w:left="176" w:hanging="142"/>
              <w:rPr>
                <w:rFonts w:ascii="Arial" w:hAnsi="Arial" w:cs="Arial"/>
                <w:sz w:val="22"/>
                <w:szCs w:val="22"/>
              </w:rPr>
            </w:pPr>
            <w:r w:rsidRPr="00C3073D">
              <w:rPr>
                <w:rFonts w:ascii="Arial" w:hAnsi="Arial" w:cs="Arial"/>
                <w:sz w:val="22"/>
                <w:szCs w:val="22"/>
              </w:rPr>
              <w:t xml:space="preserve">stosowanie zamkniętych obiegów materiałowych tam, gdzie to uzasadnione, możliwe jest także wykorzystanie odpadów poza terenem zakładu w innych procesach, jeżeli jakość odpadu na to pozwala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3317AB"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Ograniczenie zużycia metali uzyskujemy poprzez stosowanie metali najwyższej czystości, co również ogranicza zużycie dodatków. Odpady anod płytowych stosowanych w procesach kwaśnych po wymyciu i dekapowaniu wykorzystuje się w stacjach rozpuszczania cynku w procesach alkalicznych. Odpad cynku ograniczony do zera. Resztki anod płytowych z procesu niklowania zużywa się w koszach tytanowych. Automatyka procesów ogranicza do niezbędnego minimum zużycie dodatków.</w:t>
            </w:r>
            <w:r w:rsidRPr="00C3073D">
              <w:rPr>
                <w:rFonts w:ascii="Arial" w:hAnsi="Arial" w:cs="Arial"/>
                <w:sz w:val="22"/>
                <w:szCs w:val="22"/>
                <w:highlight w:val="lightGray"/>
              </w:rPr>
              <w:t xml:space="preserve"> </w:t>
            </w:r>
          </w:p>
        </w:tc>
      </w:tr>
      <w:tr w:rsidR="00681636" w:rsidRPr="00C3073D" w14:paraId="26E7EDB0"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C6E3B9"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Zasady gospodarki wodno-ściekowej zgodne z BAT obejmują: </w:t>
            </w:r>
          </w:p>
          <w:p w14:paraId="791B0420"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minimalizacja zużycia wody, </w:t>
            </w:r>
          </w:p>
          <w:p w14:paraId="1C7A2A40"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eliminacja lub redukcja zużycia lub strat surowców (głównie kąpieli reakcyjnych), zamknięte obiegi materiałowe, identyfikacja, oddzielanie i oczyszczanie strumieni ścieków, mogących zawierać, przede wszystkim: chromiany (VI), cyjanki, azotyny, oleje, tłuszcze i smary, związki kompleksowe, kadm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5B39F03"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Automatyka procesu optymalizuje zużycie surowców w tym ilość zużywanej wody oraz powstawanie odpadów.</w:t>
            </w:r>
          </w:p>
        </w:tc>
      </w:tr>
      <w:tr w:rsidR="00681636" w:rsidRPr="00C3073D" w14:paraId="511C0C19"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A964A3D"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Oczyszczanie ścieków: </w:t>
            </w:r>
          </w:p>
          <w:p w14:paraId="62AABCB5" w14:textId="77777777" w:rsidR="00681636" w:rsidRPr="00C3073D" w:rsidRDefault="00681636">
            <w:pPr>
              <w:pStyle w:val="Default"/>
              <w:numPr>
                <w:ilvl w:val="0"/>
                <w:numId w:val="43"/>
              </w:numPr>
              <w:ind w:left="318" w:hanging="284"/>
              <w:rPr>
                <w:rFonts w:ascii="Arial" w:hAnsi="Arial" w:cs="Arial"/>
                <w:sz w:val="22"/>
                <w:szCs w:val="22"/>
              </w:rPr>
            </w:pPr>
            <w:r w:rsidRPr="00C3073D">
              <w:rPr>
                <w:rFonts w:ascii="Arial" w:hAnsi="Arial" w:cs="Arial"/>
                <w:sz w:val="22"/>
                <w:szCs w:val="22"/>
              </w:rPr>
              <w:t xml:space="preserve">kontrola zrzutów ścieków w powiązaniu z przepustowością oczyszczalni, </w:t>
            </w:r>
          </w:p>
          <w:p w14:paraId="4B164E95" w14:textId="77777777" w:rsidR="00681636" w:rsidRPr="00C3073D" w:rsidRDefault="00681636">
            <w:pPr>
              <w:numPr>
                <w:ilvl w:val="0"/>
                <w:numId w:val="43"/>
              </w:numPr>
              <w:spacing w:after="0" w:line="240" w:lineRule="auto"/>
              <w:ind w:left="318" w:hanging="284"/>
              <w:rPr>
                <w:rFonts w:cs="Arial"/>
                <w:color w:val="000000"/>
                <w:sz w:val="22"/>
              </w:rPr>
            </w:pPr>
            <w:r w:rsidRPr="00C3073D">
              <w:rPr>
                <w:rFonts w:cs="Arial"/>
                <w:color w:val="000000"/>
                <w:sz w:val="22"/>
              </w:rPr>
              <w:t xml:space="preserve">stosowanie powszechnie uznanych metod oczyszczania ścieków, w tym przede wszystkim – neutralizacja, flokulacja, wymiana jonowa, usuwanie części stałych przed osadzaniem i filtracją, itd.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1D19A5F"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 xml:space="preserve">Ścieki przemysłowe będą klasyfikowane jako odpady i wywożone do firmy zewnętrznej. </w:t>
            </w:r>
          </w:p>
        </w:tc>
      </w:tr>
      <w:tr w:rsidR="00681636" w:rsidRPr="00C3073D" w14:paraId="11555F80"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C08EFE7" w14:textId="77777777" w:rsidR="00681636" w:rsidRPr="00C3073D" w:rsidRDefault="00681636" w:rsidP="008671AB">
            <w:pPr>
              <w:pStyle w:val="Default"/>
              <w:rPr>
                <w:rFonts w:ascii="Arial" w:hAnsi="Arial" w:cs="Arial"/>
                <w:b/>
                <w:bCs/>
                <w:sz w:val="22"/>
                <w:szCs w:val="22"/>
              </w:rPr>
            </w:pPr>
            <w:r w:rsidRPr="00C3073D">
              <w:rPr>
                <w:rFonts w:ascii="Arial" w:hAnsi="Arial" w:cs="Arial"/>
                <w:b/>
                <w:bCs/>
                <w:sz w:val="22"/>
                <w:szCs w:val="22"/>
              </w:rPr>
              <w:t xml:space="preserve">Wielkości referencyjne emisji w ściekach do ścieku komunalnego lub do wód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DE83C12"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Wielkości emisji w ściekach z podczyszczalni:</w:t>
            </w:r>
          </w:p>
        </w:tc>
      </w:tr>
      <w:tr w:rsidR="00681636" w:rsidRPr="00C3073D" w14:paraId="5E2F8CD1"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Wielkości referencyjne emisji "/>
            </w:tblPr>
            <w:tblGrid>
              <w:gridCol w:w="2303"/>
              <w:gridCol w:w="2303"/>
            </w:tblGrid>
            <w:tr w:rsidR="00681636" w:rsidRPr="00C3073D" w14:paraId="772880C1" w14:textId="77777777" w:rsidTr="008671AB">
              <w:tc>
                <w:tcPr>
                  <w:tcW w:w="2303" w:type="dxa"/>
                </w:tcPr>
                <w:p w14:paraId="133D66A1"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lastRenderedPageBreak/>
                    <w:t>Rodzaj emisji</w:t>
                  </w:r>
                </w:p>
              </w:tc>
              <w:tc>
                <w:tcPr>
                  <w:tcW w:w="2303" w:type="dxa"/>
                </w:tcPr>
                <w:p w14:paraId="3596D9A6"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Emisja (mg/l)</w:t>
                  </w:r>
                </w:p>
              </w:tc>
            </w:tr>
            <w:tr w:rsidR="00681636" w:rsidRPr="00C3073D" w14:paraId="18158823" w14:textId="77777777" w:rsidTr="008671AB">
              <w:tc>
                <w:tcPr>
                  <w:tcW w:w="2303" w:type="dxa"/>
                </w:tcPr>
                <w:p w14:paraId="67E068F1"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Cr (VI)</w:t>
                  </w:r>
                </w:p>
              </w:tc>
              <w:tc>
                <w:tcPr>
                  <w:tcW w:w="2303" w:type="dxa"/>
                </w:tcPr>
                <w:p w14:paraId="2726D712"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0,1 – 0,2</w:t>
                  </w:r>
                </w:p>
              </w:tc>
            </w:tr>
            <w:tr w:rsidR="00681636" w:rsidRPr="00C3073D" w14:paraId="5B01A3F1" w14:textId="77777777" w:rsidTr="008671AB">
              <w:tc>
                <w:tcPr>
                  <w:tcW w:w="2303" w:type="dxa"/>
                </w:tcPr>
                <w:p w14:paraId="0D145BD8"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Cr ogólnie</w:t>
                  </w:r>
                </w:p>
              </w:tc>
              <w:tc>
                <w:tcPr>
                  <w:tcW w:w="2303" w:type="dxa"/>
                </w:tcPr>
                <w:p w14:paraId="611418A0"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0,1 – 2,0</w:t>
                  </w:r>
                </w:p>
              </w:tc>
            </w:tr>
            <w:tr w:rsidR="00681636" w:rsidRPr="00C3073D" w14:paraId="6287304F" w14:textId="77777777" w:rsidTr="008671AB">
              <w:tc>
                <w:tcPr>
                  <w:tcW w:w="2303" w:type="dxa"/>
                </w:tcPr>
                <w:p w14:paraId="68FB2B04"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Ni</w:t>
                  </w:r>
                </w:p>
              </w:tc>
              <w:tc>
                <w:tcPr>
                  <w:tcW w:w="2303" w:type="dxa"/>
                </w:tcPr>
                <w:p w14:paraId="06AE29D3"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0,2 – 2,0</w:t>
                  </w:r>
                </w:p>
              </w:tc>
            </w:tr>
            <w:tr w:rsidR="00681636" w:rsidRPr="00C3073D" w14:paraId="35F594F2" w14:textId="77777777" w:rsidTr="008671AB">
              <w:tc>
                <w:tcPr>
                  <w:tcW w:w="2303" w:type="dxa"/>
                </w:tcPr>
                <w:p w14:paraId="77552A6D"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Zn</w:t>
                  </w:r>
                </w:p>
              </w:tc>
              <w:tc>
                <w:tcPr>
                  <w:tcW w:w="2303" w:type="dxa"/>
                </w:tcPr>
                <w:p w14:paraId="19498EBD" w14:textId="77777777" w:rsidR="00681636" w:rsidRPr="00C3073D" w:rsidRDefault="00681636" w:rsidP="00804C2A">
                  <w:pPr>
                    <w:numPr>
                      <w:ilvl w:val="0"/>
                      <w:numId w:val="12"/>
                    </w:numPr>
                    <w:tabs>
                      <w:tab w:val="clear" w:pos="720"/>
                    </w:tabs>
                    <w:spacing w:after="0" w:line="240" w:lineRule="auto"/>
                    <w:ind w:left="357" w:hanging="357"/>
                    <w:jc w:val="both"/>
                    <w:rPr>
                      <w:rFonts w:cs="Arial"/>
                      <w:sz w:val="22"/>
                    </w:rPr>
                  </w:pPr>
                  <w:r w:rsidRPr="00C3073D">
                    <w:rPr>
                      <w:rFonts w:cs="Arial"/>
                      <w:sz w:val="22"/>
                    </w:rPr>
                    <w:t>0,2 - 2,0</w:t>
                  </w:r>
                </w:p>
              </w:tc>
            </w:tr>
          </w:tbl>
          <w:p w14:paraId="295FC8CE" w14:textId="77777777" w:rsidR="00681636" w:rsidRPr="00C3073D" w:rsidRDefault="00681636" w:rsidP="008671AB">
            <w:pPr>
              <w:pStyle w:val="Default"/>
              <w:rPr>
                <w:rFonts w:ascii="Arial" w:hAnsi="Arial" w:cs="Arial"/>
                <w:b/>
                <w:bCs/>
                <w:sz w:val="22"/>
                <w:szCs w:val="22"/>
              </w:rPr>
            </w:pP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AA745D9"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Nie dotyczy</w:t>
            </w:r>
          </w:p>
        </w:tc>
      </w:tr>
      <w:tr w:rsidR="00681636" w:rsidRPr="00C3073D" w14:paraId="57BE654B"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13A18D9" w14:textId="77777777" w:rsidR="00681636" w:rsidRPr="00C3073D" w:rsidRDefault="00681636" w:rsidP="008671AB">
            <w:pPr>
              <w:pStyle w:val="Default"/>
              <w:rPr>
                <w:rFonts w:ascii="Arial" w:hAnsi="Arial" w:cs="Arial"/>
                <w:sz w:val="22"/>
                <w:szCs w:val="22"/>
              </w:rPr>
            </w:pPr>
            <w:r w:rsidRPr="00C3073D">
              <w:rPr>
                <w:rFonts w:ascii="Arial" w:hAnsi="Arial" w:cs="Arial"/>
                <w:b/>
                <w:sz w:val="22"/>
                <w:szCs w:val="22"/>
              </w:rPr>
              <w:t>Zastosowanie ujęcia oparów odciągami, z kąpieli</w:t>
            </w:r>
            <w:r w:rsidRPr="00C3073D">
              <w:rPr>
                <w:rFonts w:ascii="Arial" w:hAnsi="Arial" w:cs="Arial"/>
                <w:sz w:val="22"/>
                <w:szCs w:val="22"/>
              </w:rPr>
              <w:t xml:space="preserve"> w których są stosowane: </w:t>
            </w:r>
          </w:p>
          <w:p w14:paraId="0CD81E64"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cyjanki, </w:t>
            </w:r>
          </w:p>
          <w:p w14:paraId="5A12A8D6"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kadm, </w:t>
            </w:r>
          </w:p>
          <w:p w14:paraId="18E3F0A9"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chrom (VI) – w pokryciach elektrolitycznych, kąpielach podgrzewanych i/lub mieszanych powietrzem, </w:t>
            </w:r>
          </w:p>
          <w:p w14:paraId="7B9451D7"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w procesach, gdzie powstają zanieczyszczenia pyłowe (m.in. polerowanie). </w:t>
            </w:r>
          </w:p>
          <w:p w14:paraId="0414AC21"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amoniak, </w:t>
            </w:r>
          </w:p>
          <w:p w14:paraId="281C2DC1"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 xml:space="preserve">– roztwory kwasów: </w:t>
            </w:r>
          </w:p>
          <w:p w14:paraId="5C140EB1" w14:textId="77777777" w:rsidR="00681636" w:rsidRPr="00C3073D" w:rsidRDefault="00681636">
            <w:pPr>
              <w:pStyle w:val="Default"/>
              <w:numPr>
                <w:ilvl w:val="0"/>
                <w:numId w:val="15"/>
              </w:numPr>
              <w:rPr>
                <w:rFonts w:ascii="Arial" w:hAnsi="Arial" w:cs="Arial"/>
                <w:sz w:val="22"/>
                <w:szCs w:val="22"/>
              </w:rPr>
            </w:pPr>
            <w:r w:rsidRPr="00C3073D">
              <w:rPr>
                <w:rFonts w:ascii="Arial" w:hAnsi="Arial" w:cs="Arial"/>
                <w:sz w:val="22"/>
                <w:szCs w:val="22"/>
              </w:rPr>
              <w:t xml:space="preserve">kwasu azotowego (możliwość emisji </w:t>
            </w:r>
            <w:proofErr w:type="spellStart"/>
            <w:r w:rsidRPr="00C3073D">
              <w:rPr>
                <w:rFonts w:ascii="Arial" w:hAnsi="Arial" w:cs="Arial"/>
                <w:sz w:val="22"/>
                <w:szCs w:val="22"/>
              </w:rPr>
              <w:t>NOx</w:t>
            </w:r>
            <w:proofErr w:type="spellEnd"/>
            <w:r w:rsidRPr="00C3073D">
              <w:rPr>
                <w:rFonts w:ascii="Arial" w:hAnsi="Arial" w:cs="Arial"/>
                <w:sz w:val="22"/>
                <w:szCs w:val="22"/>
              </w:rPr>
              <w:t xml:space="preserve">), </w:t>
            </w:r>
          </w:p>
          <w:p w14:paraId="08848461" w14:textId="77777777" w:rsidR="00681636" w:rsidRPr="00C3073D" w:rsidRDefault="00681636">
            <w:pPr>
              <w:pStyle w:val="Default"/>
              <w:numPr>
                <w:ilvl w:val="0"/>
                <w:numId w:val="15"/>
              </w:numPr>
              <w:rPr>
                <w:rFonts w:ascii="Arial" w:hAnsi="Arial" w:cs="Arial"/>
                <w:sz w:val="22"/>
                <w:szCs w:val="22"/>
              </w:rPr>
            </w:pPr>
            <w:r w:rsidRPr="00C3073D">
              <w:rPr>
                <w:rFonts w:ascii="Arial" w:hAnsi="Arial" w:cs="Arial"/>
                <w:sz w:val="22"/>
                <w:szCs w:val="22"/>
              </w:rPr>
              <w:t xml:space="preserve">kwasu solnego do trawienia i ściągania powłok, szczególnie w wyższych stężeniach (&gt; 50%) i podwyższonych temperaturach, </w:t>
            </w:r>
          </w:p>
          <w:p w14:paraId="5ED73C2D" w14:textId="77777777" w:rsidR="00681636" w:rsidRPr="00C3073D" w:rsidRDefault="00681636">
            <w:pPr>
              <w:pStyle w:val="Default"/>
              <w:numPr>
                <w:ilvl w:val="0"/>
                <w:numId w:val="15"/>
              </w:numPr>
              <w:rPr>
                <w:rFonts w:ascii="Arial" w:hAnsi="Arial" w:cs="Arial"/>
                <w:sz w:val="22"/>
                <w:szCs w:val="22"/>
              </w:rPr>
            </w:pPr>
            <w:r w:rsidRPr="00C3073D">
              <w:rPr>
                <w:rFonts w:ascii="Arial" w:hAnsi="Arial" w:cs="Arial"/>
                <w:sz w:val="22"/>
                <w:szCs w:val="22"/>
              </w:rPr>
              <w:t xml:space="preserve">kwasu siarkowego do trawienia i ściągania powłok, w temperaturach &gt; </w:t>
            </w:r>
            <w:smartTag w:uri="urn:schemas-microsoft-com:office:smarttags" w:element="metricconverter">
              <w:smartTagPr>
                <w:attr w:name="ProductID" w:val="60ﾰC"/>
              </w:smartTagPr>
              <w:r w:rsidRPr="00C3073D">
                <w:rPr>
                  <w:rFonts w:ascii="Arial" w:hAnsi="Arial" w:cs="Arial"/>
                  <w:sz w:val="22"/>
                  <w:szCs w:val="22"/>
                </w:rPr>
                <w:t>60°C</w:t>
              </w:r>
            </w:smartTag>
            <w:r w:rsidRPr="00C3073D">
              <w:rPr>
                <w:rFonts w:ascii="Arial" w:hAnsi="Arial" w:cs="Arial"/>
                <w:sz w:val="22"/>
                <w:szCs w:val="22"/>
              </w:rPr>
              <w:t xml:space="preserve">, </w:t>
            </w:r>
          </w:p>
          <w:p w14:paraId="022C7A5F" w14:textId="77777777" w:rsidR="00681636" w:rsidRPr="00C3073D" w:rsidRDefault="00681636">
            <w:pPr>
              <w:pStyle w:val="Default"/>
              <w:numPr>
                <w:ilvl w:val="0"/>
                <w:numId w:val="15"/>
              </w:numPr>
              <w:rPr>
                <w:rFonts w:ascii="Arial" w:hAnsi="Arial" w:cs="Arial"/>
                <w:sz w:val="22"/>
                <w:szCs w:val="22"/>
              </w:rPr>
            </w:pPr>
            <w:r w:rsidRPr="00C3073D">
              <w:rPr>
                <w:rFonts w:ascii="Arial" w:hAnsi="Arial" w:cs="Arial"/>
                <w:sz w:val="22"/>
                <w:szCs w:val="22"/>
              </w:rPr>
              <w:t xml:space="preserve">wodne czyszczenie zasadowe.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F5F30D3"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Do BAT należy:</w:t>
            </w:r>
          </w:p>
          <w:p w14:paraId="01E11634" w14:textId="77777777" w:rsidR="00681636" w:rsidRPr="00C3073D" w:rsidRDefault="00681636">
            <w:pPr>
              <w:pStyle w:val="Default"/>
              <w:numPr>
                <w:ilvl w:val="0"/>
                <w:numId w:val="25"/>
              </w:numPr>
              <w:ind w:left="316" w:hanging="283"/>
              <w:rPr>
                <w:rFonts w:ascii="Arial" w:hAnsi="Arial" w:cs="Arial"/>
                <w:sz w:val="22"/>
                <w:szCs w:val="22"/>
              </w:rPr>
            </w:pPr>
            <w:r w:rsidRPr="00C3073D">
              <w:rPr>
                <w:rFonts w:ascii="Arial" w:hAnsi="Arial" w:cs="Arial"/>
                <w:sz w:val="22"/>
                <w:szCs w:val="22"/>
              </w:rPr>
              <w:t xml:space="preserve">wychwyt i ograniczanie emisji gazów do powietrza z zastosowaniem: </w:t>
            </w:r>
          </w:p>
          <w:p w14:paraId="331D8390" w14:textId="77777777" w:rsidR="00681636" w:rsidRPr="00C3073D" w:rsidRDefault="00681636">
            <w:pPr>
              <w:pStyle w:val="Default"/>
              <w:numPr>
                <w:ilvl w:val="0"/>
                <w:numId w:val="25"/>
              </w:numPr>
              <w:ind w:left="316" w:hanging="283"/>
              <w:rPr>
                <w:rFonts w:ascii="Arial" w:hAnsi="Arial" w:cs="Arial"/>
                <w:sz w:val="22"/>
                <w:szCs w:val="22"/>
              </w:rPr>
            </w:pPr>
            <w:r w:rsidRPr="00C3073D">
              <w:rPr>
                <w:rFonts w:ascii="Arial" w:hAnsi="Arial" w:cs="Arial"/>
                <w:sz w:val="22"/>
                <w:szCs w:val="22"/>
              </w:rPr>
              <w:t xml:space="preserve">każda wanna (bez płuczek wodnych)  jest włączona do układu wentylacyjnego odprowadzającego zanieczyszczone oparami chemicznymi powietrze, </w:t>
            </w:r>
          </w:p>
          <w:p w14:paraId="0E4CE769" w14:textId="77777777" w:rsidR="00681636" w:rsidRPr="00C3073D" w:rsidRDefault="00681636">
            <w:pPr>
              <w:numPr>
                <w:ilvl w:val="0"/>
                <w:numId w:val="25"/>
              </w:numPr>
              <w:spacing w:after="0" w:line="240" w:lineRule="auto"/>
              <w:ind w:left="316" w:hanging="283"/>
              <w:rPr>
                <w:rFonts w:cs="Arial"/>
                <w:color w:val="000000"/>
                <w:sz w:val="22"/>
              </w:rPr>
            </w:pPr>
            <w:r w:rsidRPr="00C3073D">
              <w:rPr>
                <w:rFonts w:cs="Arial"/>
                <w:color w:val="000000"/>
                <w:sz w:val="22"/>
              </w:rPr>
              <w:t xml:space="preserve">bardzo precyzyjnie działające ssawy wentylacyjnie, </w:t>
            </w:r>
          </w:p>
          <w:p w14:paraId="37566530" w14:textId="77777777" w:rsidR="00681636" w:rsidRPr="00C3073D" w:rsidRDefault="00681636">
            <w:pPr>
              <w:numPr>
                <w:ilvl w:val="0"/>
                <w:numId w:val="25"/>
              </w:numPr>
              <w:spacing w:after="0" w:line="240" w:lineRule="auto"/>
              <w:ind w:left="316" w:hanging="283"/>
              <w:rPr>
                <w:rFonts w:cs="Arial"/>
                <w:color w:val="000000"/>
                <w:sz w:val="22"/>
              </w:rPr>
            </w:pPr>
            <w:r w:rsidRPr="00C3073D">
              <w:rPr>
                <w:rFonts w:cs="Arial"/>
                <w:color w:val="000000"/>
                <w:sz w:val="22"/>
              </w:rPr>
              <w:t xml:space="preserve">wanny procesowe są przykrywane pokrywami </w:t>
            </w:r>
            <w:r w:rsidRPr="00C3073D">
              <w:rPr>
                <w:rFonts w:cs="Arial"/>
                <w:sz w:val="22"/>
              </w:rPr>
              <w:t>w czasie przestojów dla ograniczenia parowania i wychładzania kąpieli.</w:t>
            </w:r>
          </w:p>
          <w:p w14:paraId="0874A534" w14:textId="77777777" w:rsidR="00681636" w:rsidRPr="00C3073D" w:rsidRDefault="00681636" w:rsidP="008671AB">
            <w:pPr>
              <w:pStyle w:val="Default"/>
              <w:rPr>
                <w:rFonts w:ascii="Arial" w:hAnsi="Arial" w:cs="Arial"/>
                <w:sz w:val="22"/>
                <w:szCs w:val="22"/>
              </w:rPr>
            </w:pPr>
          </w:p>
          <w:p w14:paraId="7DF2694B" w14:textId="77777777" w:rsidR="00681636" w:rsidRPr="00C3073D" w:rsidRDefault="00681636" w:rsidP="008671AB">
            <w:pPr>
              <w:rPr>
                <w:rFonts w:cs="Arial"/>
                <w:color w:val="000000"/>
                <w:sz w:val="22"/>
                <w:highlight w:val="lightGray"/>
              </w:rPr>
            </w:pPr>
            <w:r w:rsidRPr="00C3073D">
              <w:rPr>
                <w:rFonts w:cs="Arial"/>
                <w:color w:val="000000"/>
                <w:sz w:val="22"/>
                <w:highlight w:val="lightGray"/>
              </w:rPr>
              <w:t xml:space="preserve"> </w:t>
            </w:r>
          </w:p>
        </w:tc>
      </w:tr>
      <w:tr w:rsidR="00681636" w:rsidRPr="00C3073D" w14:paraId="3E325171"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E40E29C" w14:textId="77777777" w:rsidR="00681636" w:rsidRPr="00C3073D" w:rsidRDefault="00681636" w:rsidP="008671AB">
            <w:pPr>
              <w:pStyle w:val="Default"/>
              <w:rPr>
                <w:rFonts w:ascii="Arial" w:hAnsi="Arial" w:cs="Arial"/>
                <w:b/>
                <w:bCs/>
                <w:sz w:val="22"/>
                <w:szCs w:val="22"/>
              </w:rPr>
            </w:pPr>
            <w:r w:rsidRPr="00C3073D">
              <w:rPr>
                <w:rFonts w:ascii="Arial" w:hAnsi="Arial" w:cs="Arial"/>
                <w:b/>
                <w:bCs/>
                <w:sz w:val="22"/>
                <w:szCs w:val="22"/>
              </w:rPr>
              <w:t>Wielkości referencyjne emisji zanieczyszczeń do powietrza zalecane jako BAT dla galwanizerni</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A4257E2"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Wielkości emisji do powietrza z instalacji (mg/Nm</w:t>
            </w:r>
            <w:r w:rsidRPr="00C3073D">
              <w:rPr>
                <w:rFonts w:ascii="Arial" w:hAnsi="Arial" w:cs="Arial"/>
                <w:sz w:val="22"/>
                <w:szCs w:val="22"/>
                <w:vertAlign w:val="superscript"/>
              </w:rPr>
              <w:t>3</w:t>
            </w:r>
            <w:r w:rsidRPr="00C3073D">
              <w:rPr>
                <w:rFonts w:ascii="Arial" w:hAnsi="Arial" w:cs="Arial"/>
                <w:sz w:val="22"/>
                <w:szCs w:val="22"/>
              </w:rPr>
              <w:t>)</w:t>
            </w:r>
          </w:p>
        </w:tc>
      </w:tr>
      <w:tr w:rsidR="00681636" w:rsidRPr="00C3073D" w14:paraId="3ED0088D"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tbl>
            <w:tblPr>
              <w:tblW w:w="5283" w:type="dxa"/>
              <w:tblLayout w:type="fixed"/>
              <w:tblCellMar>
                <w:left w:w="0" w:type="dxa"/>
                <w:right w:w="0" w:type="dxa"/>
              </w:tblCellMar>
              <w:tblLook w:val="04A0" w:firstRow="1" w:lastRow="0" w:firstColumn="1" w:lastColumn="0" w:noHBand="0" w:noVBand="1"/>
              <w:tblDescription w:val="Wielkości referencyjne emisji zanieczyszczeń do powietrza zalecane jako BAT dla galwanizerni"/>
            </w:tblPr>
            <w:tblGrid>
              <w:gridCol w:w="1761"/>
              <w:gridCol w:w="1382"/>
              <w:gridCol w:w="2140"/>
            </w:tblGrid>
            <w:tr w:rsidR="00681636" w:rsidRPr="00C3073D" w14:paraId="4FAC7FFD"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B6B3BD0" w14:textId="77777777" w:rsidR="00681636" w:rsidRPr="00C3073D" w:rsidRDefault="00681636" w:rsidP="008671AB">
                  <w:pPr>
                    <w:pStyle w:val="Default"/>
                    <w:rPr>
                      <w:rFonts w:ascii="Arial" w:hAnsi="Arial" w:cs="Arial"/>
                      <w:b/>
                      <w:bCs/>
                      <w:sz w:val="20"/>
                      <w:szCs w:val="20"/>
                    </w:rPr>
                  </w:pPr>
                  <w:r w:rsidRPr="00C3073D">
                    <w:rPr>
                      <w:rFonts w:ascii="Arial" w:hAnsi="Arial" w:cs="Arial"/>
                      <w:b/>
                      <w:bCs/>
                      <w:sz w:val="20"/>
                      <w:szCs w:val="20"/>
                    </w:rPr>
                    <w:t>Rodzaj emisji</w:t>
                  </w:r>
                </w:p>
              </w:tc>
              <w:tc>
                <w:tcPr>
                  <w:tcW w:w="1382" w:type="dxa"/>
                  <w:tcBorders>
                    <w:top w:val="single" w:sz="4" w:space="0" w:color="auto"/>
                    <w:left w:val="single" w:sz="8" w:space="0" w:color="auto"/>
                    <w:bottom w:val="single" w:sz="4" w:space="0" w:color="auto"/>
                    <w:right w:val="single" w:sz="8" w:space="0" w:color="auto"/>
                  </w:tcBorders>
                </w:tcPr>
                <w:p w14:paraId="4BE25348" w14:textId="77777777" w:rsidR="00681636" w:rsidRPr="00C3073D" w:rsidRDefault="00681636" w:rsidP="008671AB">
                  <w:pPr>
                    <w:pStyle w:val="Default"/>
                    <w:rPr>
                      <w:rFonts w:ascii="Arial" w:hAnsi="Arial" w:cs="Arial"/>
                      <w:b/>
                      <w:bCs/>
                      <w:sz w:val="20"/>
                      <w:szCs w:val="20"/>
                    </w:rPr>
                  </w:pPr>
                  <w:r w:rsidRPr="00C3073D">
                    <w:rPr>
                      <w:rFonts w:ascii="Arial" w:hAnsi="Arial" w:cs="Arial"/>
                      <w:b/>
                      <w:bCs/>
                      <w:sz w:val="20"/>
                      <w:szCs w:val="20"/>
                    </w:rPr>
                    <w:t xml:space="preserve">Emisja </w:t>
                  </w:r>
                </w:p>
                <w:p w14:paraId="44A1DE40" w14:textId="77777777" w:rsidR="00681636" w:rsidRPr="00C3073D" w:rsidRDefault="00681636" w:rsidP="008671AB">
                  <w:pPr>
                    <w:pStyle w:val="Default"/>
                    <w:rPr>
                      <w:rFonts w:ascii="Arial" w:hAnsi="Arial" w:cs="Arial"/>
                      <w:b/>
                      <w:bCs/>
                      <w:sz w:val="20"/>
                      <w:szCs w:val="20"/>
                    </w:rPr>
                  </w:pPr>
                  <w:r w:rsidRPr="00C3073D">
                    <w:rPr>
                      <w:rFonts w:ascii="Arial" w:hAnsi="Arial" w:cs="Arial"/>
                      <w:b/>
                      <w:bCs/>
                      <w:sz w:val="20"/>
                      <w:szCs w:val="20"/>
                    </w:rPr>
                    <w:t>(mg/Nm</w:t>
                  </w:r>
                  <w:r w:rsidRPr="00C3073D">
                    <w:rPr>
                      <w:rFonts w:ascii="Arial" w:hAnsi="Arial" w:cs="Arial"/>
                      <w:b/>
                      <w:bCs/>
                      <w:sz w:val="20"/>
                      <w:szCs w:val="20"/>
                      <w:vertAlign w:val="superscript"/>
                    </w:rPr>
                    <w:t>3</w:t>
                  </w:r>
                  <w:r w:rsidRPr="00C3073D">
                    <w:rPr>
                      <w:rFonts w:ascii="Arial" w:hAnsi="Arial" w:cs="Arial"/>
                      <w:b/>
                      <w:bCs/>
                      <w:sz w:val="20"/>
                      <w:szCs w:val="20"/>
                    </w:rPr>
                    <w:t>)</w:t>
                  </w:r>
                </w:p>
              </w:tc>
              <w:tc>
                <w:tcPr>
                  <w:tcW w:w="2140" w:type="dxa"/>
                  <w:tcBorders>
                    <w:top w:val="single" w:sz="4" w:space="0" w:color="auto"/>
                    <w:left w:val="single" w:sz="8" w:space="0" w:color="auto"/>
                    <w:bottom w:val="single" w:sz="4" w:space="0" w:color="auto"/>
                    <w:right w:val="single" w:sz="8" w:space="0" w:color="auto"/>
                  </w:tcBorders>
                </w:tcPr>
                <w:p w14:paraId="10D82913" w14:textId="77777777" w:rsidR="00681636" w:rsidRPr="00C3073D" w:rsidRDefault="00681636" w:rsidP="008671AB">
                  <w:pPr>
                    <w:pStyle w:val="Default"/>
                    <w:rPr>
                      <w:rFonts w:ascii="Arial" w:hAnsi="Arial" w:cs="Arial"/>
                      <w:b/>
                      <w:bCs/>
                      <w:sz w:val="20"/>
                      <w:szCs w:val="20"/>
                    </w:rPr>
                  </w:pPr>
                  <w:r w:rsidRPr="00C3073D">
                    <w:rPr>
                      <w:rFonts w:ascii="Arial" w:hAnsi="Arial" w:cs="Arial"/>
                      <w:b/>
                      <w:bCs/>
                      <w:sz w:val="20"/>
                      <w:szCs w:val="20"/>
                    </w:rPr>
                    <w:t>Zalecane techniki</w:t>
                  </w:r>
                </w:p>
              </w:tc>
            </w:tr>
            <w:tr w:rsidR="00681636" w:rsidRPr="00C3073D" w14:paraId="1A171E90"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7B6EEB2"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Tlenki azotu</w:t>
                  </w:r>
                </w:p>
                <w:p w14:paraId="2FEFD7B7"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(jako NO</w:t>
                  </w:r>
                  <w:r w:rsidRPr="00C3073D">
                    <w:rPr>
                      <w:rFonts w:ascii="Arial" w:hAnsi="Arial" w:cs="Arial"/>
                      <w:bCs/>
                      <w:sz w:val="20"/>
                      <w:szCs w:val="20"/>
                      <w:vertAlign w:val="subscript"/>
                    </w:rPr>
                    <w:t>2</w:t>
                  </w:r>
                  <w:r w:rsidRPr="00C3073D">
                    <w:rPr>
                      <w:rFonts w:ascii="Arial" w:hAnsi="Arial" w:cs="Arial"/>
                      <w:bCs/>
                      <w:sz w:val="20"/>
                      <w:szCs w:val="20"/>
                    </w:rPr>
                    <w:t>)</w:t>
                  </w:r>
                </w:p>
              </w:tc>
              <w:tc>
                <w:tcPr>
                  <w:tcW w:w="1382" w:type="dxa"/>
                  <w:tcBorders>
                    <w:top w:val="single" w:sz="4" w:space="0" w:color="auto"/>
                    <w:left w:val="single" w:sz="8" w:space="0" w:color="auto"/>
                    <w:bottom w:val="single" w:sz="4" w:space="0" w:color="auto"/>
                    <w:right w:val="single" w:sz="8" w:space="0" w:color="auto"/>
                  </w:tcBorders>
                </w:tcPr>
                <w:p w14:paraId="1F335209"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&lt;5 - 500</w:t>
                  </w:r>
                </w:p>
              </w:tc>
              <w:tc>
                <w:tcPr>
                  <w:tcW w:w="2140" w:type="dxa"/>
                  <w:tcBorders>
                    <w:top w:val="single" w:sz="4" w:space="0" w:color="auto"/>
                    <w:left w:val="single" w:sz="8" w:space="0" w:color="auto"/>
                    <w:bottom w:val="single" w:sz="4" w:space="0" w:color="auto"/>
                    <w:right w:val="single" w:sz="8" w:space="0" w:color="auto"/>
                  </w:tcBorders>
                </w:tcPr>
                <w:p w14:paraId="0EDEF2D9"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Skrubery lub wieże adsorbujące</w:t>
                  </w:r>
                </w:p>
              </w:tc>
            </w:tr>
            <w:tr w:rsidR="00681636" w:rsidRPr="00C3073D" w14:paraId="49FB09BF"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3FC48D7"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Chlorowodór</w:t>
                  </w:r>
                </w:p>
              </w:tc>
              <w:tc>
                <w:tcPr>
                  <w:tcW w:w="1382" w:type="dxa"/>
                  <w:tcBorders>
                    <w:top w:val="single" w:sz="4" w:space="0" w:color="auto"/>
                    <w:left w:val="single" w:sz="8" w:space="0" w:color="auto"/>
                    <w:bottom w:val="single" w:sz="4" w:space="0" w:color="auto"/>
                    <w:right w:val="single" w:sz="8" w:space="0" w:color="auto"/>
                  </w:tcBorders>
                </w:tcPr>
                <w:p w14:paraId="0083215F"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&lt; 0,3 - 30</w:t>
                  </w:r>
                </w:p>
              </w:tc>
              <w:tc>
                <w:tcPr>
                  <w:tcW w:w="2140" w:type="dxa"/>
                  <w:tcBorders>
                    <w:top w:val="single" w:sz="4" w:space="0" w:color="auto"/>
                    <w:left w:val="single" w:sz="8" w:space="0" w:color="auto"/>
                    <w:bottom w:val="single" w:sz="4" w:space="0" w:color="auto"/>
                    <w:right w:val="single" w:sz="8" w:space="0" w:color="auto"/>
                  </w:tcBorders>
                </w:tcPr>
                <w:p w14:paraId="41A3F501"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 wodny</w:t>
                  </w:r>
                </w:p>
              </w:tc>
            </w:tr>
            <w:tr w:rsidR="00681636" w:rsidRPr="00C3073D" w14:paraId="10780D3E"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EB1B649" w14:textId="77777777" w:rsidR="00681636" w:rsidRPr="00C3073D" w:rsidRDefault="00681636" w:rsidP="008671AB">
                  <w:pPr>
                    <w:pStyle w:val="Default"/>
                    <w:rPr>
                      <w:rFonts w:ascii="Arial" w:hAnsi="Arial" w:cs="Arial"/>
                      <w:bCs/>
                      <w:sz w:val="20"/>
                      <w:szCs w:val="20"/>
                      <w:vertAlign w:val="subscript"/>
                    </w:rPr>
                  </w:pPr>
                  <w:r w:rsidRPr="00C3073D">
                    <w:rPr>
                      <w:rFonts w:ascii="Arial" w:hAnsi="Arial" w:cs="Arial"/>
                      <w:bCs/>
                      <w:sz w:val="20"/>
                      <w:szCs w:val="20"/>
                    </w:rPr>
                    <w:t>Cynk</w:t>
                  </w:r>
                </w:p>
              </w:tc>
              <w:tc>
                <w:tcPr>
                  <w:tcW w:w="1382" w:type="dxa"/>
                  <w:tcBorders>
                    <w:top w:val="single" w:sz="4" w:space="0" w:color="auto"/>
                    <w:left w:val="single" w:sz="8" w:space="0" w:color="auto"/>
                    <w:bottom w:val="single" w:sz="4" w:space="0" w:color="auto"/>
                    <w:right w:val="single" w:sz="8" w:space="0" w:color="auto"/>
                  </w:tcBorders>
                </w:tcPr>
                <w:p w14:paraId="42AAD673"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0,01 – 0,5</w:t>
                  </w:r>
                </w:p>
              </w:tc>
              <w:tc>
                <w:tcPr>
                  <w:tcW w:w="2140" w:type="dxa"/>
                  <w:tcBorders>
                    <w:top w:val="single" w:sz="4" w:space="0" w:color="auto"/>
                    <w:left w:val="single" w:sz="8" w:space="0" w:color="auto"/>
                    <w:bottom w:val="single" w:sz="4" w:space="0" w:color="auto"/>
                    <w:right w:val="single" w:sz="8" w:space="0" w:color="auto"/>
                  </w:tcBorders>
                </w:tcPr>
                <w:p w14:paraId="2EF1E201"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 wodny</w:t>
                  </w:r>
                </w:p>
              </w:tc>
            </w:tr>
            <w:tr w:rsidR="00681636" w:rsidRPr="00C3073D" w14:paraId="2ABB1464"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8A0C4EF"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Cr(VI) i związki jako chrom</w:t>
                  </w:r>
                </w:p>
              </w:tc>
              <w:tc>
                <w:tcPr>
                  <w:tcW w:w="1382" w:type="dxa"/>
                  <w:tcBorders>
                    <w:top w:val="single" w:sz="4" w:space="0" w:color="auto"/>
                    <w:left w:val="single" w:sz="8" w:space="0" w:color="auto"/>
                    <w:bottom w:val="single" w:sz="4" w:space="0" w:color="auto"/>
                    <w:right w:val="single" w:sz="8" w:space="0" w:color="auto"/>
                  </w:tcBorders>
                </w:tcPr>
                <w:p w14:paraId="7AAFF49D"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Cr łącznie &lt;0,1 – 0,2</w:t>
                  </w:r>
                </w:p>
              </w:tc>
              <w:tc>
                <w:tcPr>
                  <w:tcW w:w="2140" w:type="dxa"/>
                  <w:tcBorders>
                    <w:top w:val="single" w:sz="4" w:space="0" w:color="auto"/>
                    <w:left w:val="single" w:sz="8" w:space="0" w:color="auto"/>
                    <w:bottom w:val="single" w:sz="4" w:space="0" w:color="auto"/>
                    <w:right w:val="single" w:sz="8" w:space="0" w:color="auto"/>
                  </w:tcBorders>
                </w:tcPr>
                <w:p w14:paraId="4B482B89"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Skrubery lub wieża adsorbująca</w:t>
                  </w:r>
                </w:p>
              </w:tc>
            </w:tr>
            <w:tr w:rsidR="00681636" w:rsidRPr="00C3073D" w14:paraId="179CAB7A"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60A1033"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Ni i jego związki jako nikiel</w:t>
                  </w:r>
                </w:p>
              </w:tc>
              <w:tc>
                <w:tcPr>
                  <w:tcW w:w="1382" w:type="dxa"/>
                  <w:tcBorders>
                    <w:top w:val="single" w:sz="4" w:space="0" w:color="auto"/>
                    <w:left w:val="single" w:sz="8" w:space="0" w:color="auto"/>
                    <w:bottom w:val="single" w:sz="4" w:space="0" w:color="auto"/>
                    <w:right w:val="single" w:sz="8" w:space="0" w:color="auto"/>
                  </w:tcBorders>
                </w:tcPr>
                <w:p w14:paraId="2B1C667F"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&lt; 0,01 – 0,1</w:t>
                  </w:r>
                </w:p>
              </w:tc>
              <w:tc>
                <w:tcPr>
                  <w:tcW w:w="2140" w:type="dxa"/>
                  <w:tcBorders>
                    <w:top w:val="single" w:sz="4" w:space="0" w:color="auto"/>
                    <w:left w:val="single" w:sz="8" w:space="0" w:color="auto"/>
                    <w:bottom w:val="single" w:sz="4" w:space="0" w:color="auto"/>
                    <w:right w:val="single" w:sz="8" w:space="0" w:color="auto"/>
                  </w:tcBorders>
                </w:tcPr>
                <w:p w14:paraId="7B94D42D"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 wodny lub alkaliczny</w:t>
                  </w:r>
                </w:p>
              </w:tc>
            </w:tr>
            <w:tr w:rsidR="00681636" w:rsidRPr="00C3073D" w14:paraId="5384D11B" w14:textId="77777777" w:rsidTr="008671AB">
              <w:trPr>
                <w:trHeight w:val="357"/>
              </w:trPr>
              <w:tc>
                <w:tcPr>
                  <w:tcW w:w="1761"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06B14CD"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Pył zawieszony (PM10)</w:t>
                  </w:r>
                </w:p>
              </w:tc>
              <w:tc>
                <w:tcPr>
                  <w:tcW w:w="1382" w:type="dxa"/>
                  <w:tcBorders>
                    <w:top w:val="single" w:sz="4" w:space="0" w:color="auto"/>
                    <w:left w:val="single" w:sz="8" w:space="0" w:color="auto"/>
                    <w:bottom w:val="single" w:sz="4" w:space="0" w:color="auto"/>
                    <w:right w:val="single" w:sz="8" w:space="0" w:color="auto"/>
                  </w:tcBorders>
                </w:tcPr>
                <w:p w14:paraId="5709E020"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&lt; 5 - 30</w:t>
                  </w:r>
                </w:p>
              </w:tc>
              <w:tc>
                <w:tcPr>
                  <w:tcW w:w="2140" w:type="dxa"/>
                  <w:tcBorders>
                    <w:top w:val="single" w:sz="4" w:space="0" w:color="auto"/>
                    <w:left w:val="single" w:sz="8" w:space="0" w:color="auto"/>
                    <w:bottom w:val="single" w:sz="4" w:space="0" w:color="auto"/>
                    <w:right w:val="single" w:sz="8" w:space="0" w:color="auto"/>
                  </w:tcBorders>
                </w:tcPr>
                <w:p w14:paraId="30E81BF2" w14:textId="77777777" w:rsidR="00681636" w:rsidRPr="00C3073D" w:rsidRDefault="00681636" w:rsidP="008671AB">
                  <w:pPr>
                    <w:pStyle w:val="Default"/>
                    <w:rPr>
                      <w:rFonts w:ascii="Arial" w:hAnsi="Arial" w:cs="Arial"/>
                      <w:bCs/>
                      <w:sz w:val="20"/>
                      <w:szCs w:val="20"/>
                    </w:rPr>
                  </w:pPr>
                  <w:r w:rsidRPr="00C3073D">
                    <w:rPr>
                      <w:rFonts w:ascii="Arial" w:hAnsi="Arial" w:cs="Arial"/>
                      <w:bCs/>
                      <w:sz w:val="20"/>
                      <w:szCs w:val="20"/>
                    </w:rPr>
                    <w:t>Skruber na mokro, cyklon, filtr</w:t>
                  </w:r>
                </w:p>
              </w:tc>
            </w:tr>
          </w:tbl>
          <w:p w14:paraId="2956C982" w14:textId="77777777" w:rsidR="00681636" w:rsidRPr="00C3073D" w:rsidRDefault="00681636" w:rsidP="008671AB">
            <w:pPr>
              <w:pStyle w:val="Default"/>
              <w:rPr>
                <w:rFonts w:ascii="Arial" w:hAnsi="Arial" w:cs="Arial"/>
                <w:b/>
                <w:bCs/>
                <w:sz w:val="20"/>
                <w:szCs w:val="20"/>
              </w:rPr>
            </w:pP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17D4BC2" w14:textId="77777777" w:rsidR="00681636" w:rsidRPr="00C3073D" w:rsidRDefault="00681636" w:rsidP="008671AB">
            <w:pPr>
              <w:pStyle w:val="Default"/>
              <w:rPr>
                <w:rFonts w:ascii="Arial" w:hAnsi="Arial" w:cs="Arial"/>
                <w:sz w:val="20"/>
                <w:szCs w:val="20"/>
                <w:highlight w:val="lightGray"/>
              </w:rPr>
            </w:pPr>
            <w:r w:rsidRPr="00C3073D">
              <w:rPr>
                <w:rFonts w:ascii="Arial" w:hAnsi="Arial" w:cs="Arial"/>
                <w:sz w:val="22"/>
                <w:szCs w:val="22"/>
              </w:rPr>
              <w:t>Nie przewidujemy, aby po zwiększeniu produkcji osiągnąć wartości przywołane w tabeli referencyjnej. Gdyby w trakcie pomiarów doszło do przekroczeń któregoś z parametrów rozważymy zastosowanie skrubera wodnego.</w:t>
            </w:r>
          </w:p>
        </w:tc>
      </w:tr>
      <w:tr w:rsidR="00681636" w:rsidRPr="00C3073D" w14:paraId="393ECA50"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DE4D01B" w14:textId="77777777" w:rsidR="00681636" w:rsidRPr="00C3073D" w:rsidRDefault="00681636" w:rsidP="008671AB">
            <w:pPr>
              <w:pStyle w:val="Default"/>
              <w:rPr>
                <w:rFonts w:ascii="Arial" w:hAnsi="Arial" w:cs="Arial"/>
                <w:bCs/>
                <w:i/>
                <w:sz w:val="22"/>
                <w:szCs w:val="22"/>
              </w:rPr>
            </w:pPr>
            <w:r w:rsidRPr="00C3073D">
              <w:rPr>
                <w:rFonts w:ascii="Arial" w:hAnsi="Arial" w:cs="Arial"/>
                <w:bCs/>
                <w:i/>
                <w:sz w:val="22"/>
                <w:szCs w:val="22"/>
              </w:rPr>
              <w:t>Uwaga: w niektórych przypadkach  możliwe jest osiągnięcie w/w wartości bez stosowania dodatkowych technik</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E107AAB" w14:textId="77777777" w:rsidR="00681636" w:rsidRPr="00C3073D" w:rsidRDefault="00681636" w:rsidP="008671AB">
            <w:pPr>
              <w:pStyle w:val="Default"/>
              <w:rPr>
                <w:rFonts w:ascii="Arial" w:hAnsi="Arial" w:cs="Arial"/>
                <w:sz w:val="22"/>
                <w:szCs w:val="22"/>
                <w:highlight w:val="lightGray"/>
              </w:rPr>
            </w:pPr>
          </w:p>
        </w:tc>
      </w:tr>
      <w:tr w:rsidR="00681636" w:rsidRPr="00C3073D" w14:paraId="18964A6B"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8E430E3" w14:textId="77777777" w:rsidR="00681636" w:rsidRPr="00C3073D" w:rsidRDefault="00681636" w:rsidP="008671AB">
            <w:pPr>
              <w:pStyle w:val="Default"/>
              <w:rPr>
                <w:rFonts w:ascii="Arial" w:hAnsi="Arial" w:cs="Arial"/>
                <w:sz w:val="22"/>
                <w:szCs w:val="22"/>
              </w:rPr>
            </w:pPr>
            <w:r w:rsidRPr="00C3073D">
              <w:rPr>
                <w:rFonts w:ascii="Arial" w:hAnsi="Arial" w:cs="Arial"/>
                <w:b/>
                <w:sz w:val="22"/>
                <w:szCs w:val="22"/>
              </w:rPr>
              <w:t>Identyfikacja znaczących źródeł hałasu</w:t>
            </w:r>
            <w:r w:rsidRPr="00C3073D">
              <w:rPr>
                <w:rFonts w:ascii="Arial" w:hAnsi="Arial" w:cs="Arial"/>
                <w:sz w:val="22"/>
                <w:szCs w:val="22"/>
              </w:rPr>
              <w:t xml:space="preserve"> i narażonych receptorów oraz zastosowanie: </w:t>
            </w:r>
          </w:p>
          <w:p w14:paraId="2534356E" w14:textId="77777777" w:rsidR="00681636" w:rsidRPr="00C3073D" w:rsidRDefault="00681636">
            <w:pPr>
              <w:pStyle w:val="Default"/>
              <w:numPr>
                <w:ilvl w:val="0"/>
                <w:numId w:val="44"/>
              </w:numPr>
              <w:ind w:left="176" w:hanging="142"/>
              <w:rPr>
                <w:rFonts w:ascii="Arial" w:hAnsi="Arial" w:cs="Arial"/>
                <w:sz w:val="22"/>
                <w:szCs w:val="22"/>
              </w:rPr>
            </w:pPr>
            <w:r w:rsidRPr="00C3073D">
              <w:rPr>
                <w:rFonts w:ascii="Arial" w:hAnsi="Arial" w:cs="Arial"/>
                <w:sz w:val="22"/>
                <w:szCs w:val="22"/>
              </w:rPr>
              <w:t xml:space="preserve">technicznych środków ochrony przed hałasem – tam, gdzie to konieczne, organizacyjnych środków ograniczania hałasu – np. poprzez planowanie terminów dostaw (zmniejszenie częstotliwości dostaw – ograniczenie hałasu </w:t>
            </w:r>
            <w:r w:rsidRPr="00C3073D">
              <w:rPr>
                <w:rFonts w:ascii="Arial" w:hAnsi="Arial" w:cs="Arial"/>
                <w:sz w:val="22"/>
                <w:szCs w:val="22"/>
              </w:rPr>
              <w:lastRenderedPageBreak/>
              <w:t xml:space="preserve">z transportu i przeładunku na zewnątrz obiektów).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F282F1" w14:textId="2B9167B5"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lastRenderedPageBreak/>
              <w:t>Źródłem hałasu są wentylatory wyciągowe emitorów E-1 i E-2. Zastosowano wentylator cichobieżny do emitora E-1. Identyczny zostanie zastosowany do emitora E-2. Wentylator emitora E-3 nie przekracza dopuszczalnej emisji hałasu. Zastosowane będą miejscowe ekrany akustyczne przy wentylatorach emitorów</w:t>
            </w:r>
            <w:r w:rsidR="00804C2A">
              <w:rPr>
                <w:rFonts w:ascii="Arial" w:hAnsi="Arial" w:cs="Arial"/>
                <w:sz w:val="22"/>
                <w:szCs w:val="22"/>
              </w:rPr>
              <w:t xml:space="preserve"> </w:t>
            </w:r>
            <w:r w:rsidRPr="00C3073D">
              <w:rPr>
                <w:rFonts w:ascii="Arial" w:hAnsi="Arial" w:cs="Arial"/>
                <w:sz w:val="22"/>
                <w:szCs w:val="22"/>
              </w:rPr>
              <w:t>E-1 i E-2.</w:t>
            </w:r>
          </w:p>
        </w:tc>
      </w:tr>
      <w:tr w:rsidR="00681636" w:rsidRPr="00C3073D" w14:paraId="58106955"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8B1AFCE"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Ochrona środowiska gruntowo – wodnego: </w:t>
            </w:r>
          </w:p>
          <w:p w14:paraId="33B24FDF" w14:textId="77777777" w:rsidR="00681636" w:rsidRPr="00C3073D" w:rsidRDefault="00681636">
            <w:pPr>
              <w:numPr>
                <w:ilvl w:val="0"/>
                <w:numId w:val="45"/>
              </w:numPr>
              <w:spacing w:after="0" w:line="240" w:lineRule="auto"/>
              <w:ind w:left="176" w:hanging="142"/>
              <w:rPr>
                <w:rFonts w:cs="Arial"/>
                <w:color w:val="000000"/>
                <w:sz w:val="22"/>
              </w:rPr>
            </w:pPr>
            <w:r w:rsidRPr="00C3073D">
              <w:rPr>
                <w:rFonts w:cs="Arial"/>
                <w:color w:val="000000"/>
                <w:sz w:val="22"/>
              </w:rPr>
              <w:t>zabezpieczenie substancji w obszarach zamkniętych,</w:t>
            </w:r>
          </w:p>
          <w:p w14:paraId="5AAEF647" w14:textId="77777777" w:rsidR="00681636" w:rsidRPr="00C3073D" w:rsidRDefault="00681636">
            <w:pPr>
              <w:numPr>
                <w:ilvl w:val="0"/>
                <w:numId w:val="45"/>
              </w:numPr>
              <w:spacing w:after="0" w:line="240" w:lineRule="auto"/>
              <w:ind w:left="176" w:hanging="142"/>
              <w:rPr>
                <w:rFonts w:cs="Arial"/>
                <w:color w:val="000000"/>
                <w:sz w:val="22"/>
              </w:rPr>
            </w:pPr>
            <w:r w:rsidRPr="00C3073D">
              <w:rPr>
                <w:rFonts w:cs="Arial"/>
                <w:color w:val="000000"/>
                <w:sz w:val="22"/>
              </w:rPr>
              <w:t xml:space="preserve">podjęcie działań naprawczych dla potencjalnego skażenia wód gruntowych lub gleby.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52ADA96"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Możliwość skażenia środowiska gruntowo-wodnego jest minimalna. W przypadku ewentualnych rozlań w trakcie transportu zastosowane będą sorbenty. W trakcie dotychczasowej działalności taki wypadek nie wystąpił.</w:t>
            </w:r>
            <w:r w:rsidRPr="00C3073D">
              <w:rPr>
                <w:rFonts w:ascii="Arial" w:hAnsi="Arial" w:cs="Arial"/>
                <w:sz w:val="22"/>
                <w:szCs w:val="22"/>
                <w:highlight w:val="lightGray"/>
              </w:rPr>
              <w:t xml:space="preserve"> </w:t>
            </w:r>
          </w:p>
        </w:tc>
      </w:tr>
      <w:tr w:rsidR="00681636" w:rsidRPr="00C3073D" w14:paraId="285FBAC6" w14:textId="77777777" w:rsidTr="008671AB">
        <w:trPr>
          <w:trHeight w:val="357"/>
        </w:trPr>
        <w:tc>
          <w:tcPr>
            <w:tcW w:w="510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8A5CE9B" w14:textId="77777777" w:rsidR="00681636" w:rsidRPr="00C3073D" w:rsidRDefault="00681636" w:rsidP="008671AB">
            <w:pPr>
              <w:pStyle w:val="Default"/>
              <w:rPr>
                <w:rFonts w:ascii="Arial" w:hAnsi="Arial" w:cs="Arial"/>
                <w:sz w:val="22"/>
                <w:szCs w:val="22"/>
              </w:rPr>
            </w:pPr>
            <w:r w:rsidRPr="00C3073D">
              <w:rPr>
                <w:rFonts w:ascii="Arial" w:hAnsi="Arial" w:cs="Arial"/>
                <w:b/>
                <w:bCs/>
                <w:sz w:val="22"/>
                <w:szCs w:val="22"/>
              </w:rPr>
              <w:t xml:space="preserve">W czasie prac likwidacyjnych: </w:t>
            </w:r>
          </w:p>
          <w:p w14:paraId="5BF3B2ED" w14:textId="77777777" w:rsidR="00681636" w:rsidRPr="00C3073D" w:rsidRDefault="00681636">
            <w:pPr>
              <w:pStyle w:val="Default"/>
              <w:numPr>
                <w:ilvl w:val="0"/>
                <w:numId w:val="46"/>
              </w:numPr>
              <w:ind w:left="176" w:hanging="142"/>
              <w:rPr>
                <w:rFonts w:ascii="Arial" w:hAnsi="Arial" w:cs="Arial"/>
                <w:sz w:val="22"/>
                <w:szCs w:val="22"/>
              </w:rPr>
            </w:pPr>
            <w:r w:rsidRPr="00C3073D">
              <w:rPr>
                <w:rFonts w:ascii="Arial" w:hAnsi="Arial" w:cs="Arial"/>
                <w:sz w:val="22"/>
                <w:szCs w:val="22"/>
              </w:rPr>
              <w:t xml:space="preserve">prześledzenie historii instalacji – rodzaju i miejsc wykorzystywanych substancji niebezpiecznych, </w:t>
            </w:r>
          </w:p>
          <w:p w14:paraId="2F2404CB" w14:textId="77777777" w:rsidR="00681636" w:rsidRPr="00C3073D" w:rsidRDefault="00681636">
            <w:pPr>
              <w:pStyle w:val="Default"/>
              <w:numPr>
                <w:ilvl w:val="0"/>
                <w:numId w:val="46"/>
              </w:numPr>
              <w:ind w:left="176" w:hanging="142"/>
              <w:rPr>
                <w:rFonts w:ascii="Arial" w:hAnsi="Arial" w:cs="Arial"/>
                <w:sz w:val="22"/>
                <w:szCs w:val="22"/>
              </w:rPr>
            </w:pPr>
            <w:r w:rsidRPr="00C3073D">
              <w:rPr>
                <w:rFonts w:ascii="Arial" w:hAnsi="Arial" w:cs="Arial"/>
                <w:sz w:val="22"/>
                <w:szCs w:val="22"/>
              </w:rPr>
              <w:t xml:space="preserve">wykorzystanie informacji zebranych w czasie monitoringu procesu i instalacji w ramach systemu zarządzania, </w:t>
            </w:r>
          </w:p>
          <w:p w14:paraId="13D8994B" w14:textId="77777777" w:rsidR="00681636" w:rsidRPr="00C3073D" w:rsidRDefault="00681636">
            <w:pPr>
              <w:pStyle w:val="Default"/>
              <w:numPr>
                <w:ilvl w:val="0"/>
                <w:numId w:val="46"/>
              </w:numPr>
              <w:ind w:left="176" w:hanging="142"/>
              <w:rPr>
                <w:rFonts w:ascii="Arial" w:hAnsi="Arial" w:cs="Arial"/>
                <w:sz w:val="22"/>
                <w:szCs w:val="22"/>
              </w:rPr>
            </w:pPr>
            <w:r w:rsidRPr="00C3073D">
              <w:rPr>
                <w:rFonts w:ascii="Arial" w:hAnsi="Arial" w:cs="Arial"/>
                <w:sz w:val="22"/>
                <w:szCs w:val="22"/>
              </w:rPr>
              <w:t xml:space="preserve">wykonanie oczyszczenia terenu z substancji niebezpiecznych w przypadku stwierdzenia ryzyka zanieczyszczenia wód podziemnych. </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77D98E7" w14:textId="77777777" w:rsidR="00681636" w:rsidRPr="00C3073D" w:rsidRDefault="00681636" w:rsidP="008671AB">
            <w:pPr>
              <w:pStyle w:val="Default"/>
              <w:rPr>
                <w:rFonts w:ascii="Arial" w:hAnsi="Arial" w:cs="Arial"/>
                <w:sz w:val="22"/>
                <w:szCs w:val="22"/>
                <w:highlight w:val="lightGray"/>
              </w:rPr>
            </w:pPr>
            <w:r w:rsidRPr="00C3073D">
              <w:rPr>
                <w:rFonts w:ascii="Arial" w:hAnsi="Arial" w:cs="Arial"/>
                <w:sz w:val="22"/>
                <w:szCs w:val="22"/>
              </w:rPr>
              <w:t>Uwzględnienie postępowania z odpadami niebezpiecznymi przepisami budowlanymi i ochrony środowiska.</w:t>
            </w:r>
          </w:p>
        </w:tc>
      </w:tr>
      <w:tr w:rsidR="00681636" w:rsidRPr="00C3073D" w14:paraId="17A01C21" w14:textId="77777777" w:rsidTr="008671AB">
        <w:trPr>
          <w:trHeight w:val="357"/>
        </w:trPr>
        <w:tc>
          <w:tcPr>
            <w:tcW w:w="51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8D0449" w14:textId="77777777" w:rsidR="00681636" w:rsidRPr="00C3073D" w:rsidRDefault="00681636" w:rsidP="008671AB">
            <w:pPr>
              <w:pStyle w:val="Default"/>
              <w:rPr>
                <w:rFonts w:ascii="Arial" w:hAnsi="Arial" w:cs="Arial"/>
                <w:sz w:val="22"/>
                <w:szCs w:val="22"/>
              </w:rPr>
            </w:pPr>
            <w:r w:rsidRPr="00C3073D">
              <w:rPr>
                <w:rFonts w:ascii="Arial" w:hAnsi="Arial" w:cs="Arial"/>
                <w:b/>
                <w:sz w:val="22"/>
                <w:szCs w:val="22"/>
              </w:rPr>
              <w:t xml:space="preserve">Monitoring </w:t>
            </w:r>
            <w:r w:rsidRPr="00C3073D">
              <w:rPr>
                <w:rFonts w:ascii="Arial" w:hAnsi="Arial" w:cs="Arial"/>
                <w:sz w:val="22"/>
                <w:szCs w:val="22"/>
              </w:rPr>
              <w:t xml:space="preserve">wód podziemnych w zakresie kontroli szczelności urządzeń i zabezpieczeń stosowanych w procesach galwanicznych </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BEA53DC" w14:textId="77777777" w:rsidR="00681636" w:rsidRPr="00C3073D" w:rsidRDefault="00681636" w:rsidP="008671AB">
            <w:pPr>
              <w:pStyle w:val="Default"/>
              <w:rPr>
                <w:rFonts w:ascii="Arial" w:hAnsi="Arial" w:cs="Arial"/>
                <w:sz w:val="22"/>
                <w:szCs w:val="22"/>
              </w:rPr>
            </w:pPr>
            <w:r w:rsidRPr="00C3073D">
              <w:rPr>
                <w:rFonts w:ascii="Arial" w:hAnsi="Arial" w:cs="Arial"/>
                <w:sz w:val="22"/>
                <w:szCs w:val="22"/>
              </w:rPr>
              <w:t>Możliwość skażenia wód podziemnych jest minimalna. Monitoring polega na okresowym sprawdzaniu szczelności instalacji.</w:t>
            </w:r>
          </w:p>
        </w:tc>
      </w:tr>
    </w:tbl>
    <w:p w14:paraId="7463E58B" w14:textId="77777777" w:rsidR="00681636" w:rsidRPr="00C3073D" w:rsidRDefault="00681636" w:rsidP="006C5E99">
      <w:pPr>
        <w:tabs>
          <w:tab w:val="left" w:pos="180"/>
          <w:tab w:val="left" w:pos="720"/>
        </w:tabs>
        <w:spacing w:before="120" w:after="0" w:line="276" w:lineRule="auto"/>
        <w:ind w:firstLine="709"/>
        <w:jc w:val="both"/>
        <w:rPr>
          <w:rFonts w:cs="Arial"/>
        </w:rPr>
      </w:pPr>
      <w:r w:rsidRPr="00C3073D">
        <w:rPr>
          <w:rFonts w:cs="Arial"/>
        </w:rPr>
        <w:t>Z analizy dokumentów referencyjnych wynika, że Zakład przez stosowanie odpowiednich procedur, rozwiązań technicznych i organizacyjnych oraz zasad magazynowania i monitoringu spełnia wymogi zawarte w tych dokumentach.</w:t>
      </w:r>
    </w:p>
    <w:p w14:paraId="3769F13E" w14:textId="77777777" w:rsidR="00681636" w:rsidRPr="00C3073D" w:rsidRDefault="00681636" w:rsidP="006C5E99">
      <w:pPr>
        <w:tabs>
          <w:tab w:val="left" w:pos="180"/>
          <w:tab w:val="left" w:pos="720"/>
        </w:tabs>
        <w:spacing w:after="0" w:line="276" w:lineRule="auto"/>
        <w:ind w:firstLine="720"/>
        <w:jc w:val="both"/>
        <w:rPr>
          <w:rFonts w:cs="Arial"/>
        </w:rPr>
      </w:pPr>
      <w:r w:rsidRPr="00C3073D">
        <w:rPr>
          <w:rFonts w:cs="Arial"/>
        </w:rPr>
        <w:t>Uwzględniając powyższe okoliczności uznano, że instalacja, której dotyczy wniosek spełnia wymogi najlepszych dostępnych technik, o których mowa w art. 204 ust. 1 w związku z art. 207 ustawy Prawo ochrony środowiska.</w:t>
      </w:r>
    </w:p>
    <w:p w14:paraId="7658B927" w14:textId="77777777" w:rsidR="00681636" w:rsidRPr="00C3073D" w:rsidRDefault="00681636" w:rsidP="006C5E99">
      <w:pPr>
        <w:autoSpaceDE w:val="0"/>
        <w:autoSpaceDN w:val="0"/>
        <w:spacing w:after="0" w:line="276" w:lineRule="auto"/>
        <w:ind w:firstLine="680"/>
        <w:jc w:val="both"/>
        <w:rPr>
          <w:rFonts w:cs="Arial"/>
          <w:color w:val="000000"/>
        </w:rPr>
      </w:pPr>
      <w:r w:rsidRPr="00C3073D">
        <w:rPr>
          <w:rFonts w:cs="Arial"/>
          <w:color w:val="000000"/>
        </w:rPr>
        <w:t>Z przedłożonej dokumentacji wynika, że dotrzymane zostaną dopuszczalne poziomy hałasu na terenach chronionych znajdujących się w pobliżu zakładu, w związku z tym nie wskazano na konieczność tworzenia terenu ograniczonego użytkowania zgodnie z wymogami art. 211 ust. 9 ustawy Prawo ochrony środowiska.</w:t>
      </w:r>
    </w:p>
    <w:p w14:paraId="44C40102" w14:textId="77777777" w:rsidR="00681636" w:rsidRPr="00C3073D" w:rsidRDefault="00681636" w:rsidP="006C5E99">
      <w:pPr>
        <w:autoSpaceDE w:val="0"/>
        <w:autoSpaceDN w:val="0"/>
        <w:spacing w:after="0" w:line="276" w:lineRule="auto"/>
        <w:ind w:firstLine="708"/>
        <w:jc w:val="both"/>
        <w:rPr>
          <w:rFonts w:cs="Arial"/>
        </w:rPr>
      </w:pPr>
      <w:r w:rsidRPr="00C3073D">
        <w:rPr>
          <w:rFonts w:cs="Arial"/>
        </w:rPr>
        <w:t>Z ustaleń postępowania wynika, że nie będą występować oddziaływania transgraniczne, w związku z czym nie określono sposobów ograniczania tych oddziaływań.</w:t>
      </w:r>
    </w:p>
    <w:p w14:paraId="2E677CAC" w14:textId="77777777" w:rsidR="00681636" w:rsidRPr="00C3073D" w:rsidRDefault="00681636" w:rsidP="006C5E99">
      <w:pPr>
        <w:autoSpaceDE w:val="0"/>
        <w:autoSpaceDN w:val="0"/>
        <w:spacing w:after="0" w:line="276" w:lineRule="auto"/>
        <w:ind w:firstLine="700"/>
        <w:jc w:val="both"/>
        <w:rPr>
          <w:rFonts w:cs="Arial"/>
          <w:color w:val="000000"/>
        </w:rPr>
      </w:pPr>
      <w:r w:rsidRPr="00C3073D">
        <w:rPr>
          <w:rFonts w:cs="Arial"/>
          <w:color w:val="000000"/>
        </w:rPr>
        <w:t xml:space="preserve">Z materiałów do wniosku o wydanie pozwolenia zintegrowanego wynika, że przy zachowaniu warunków zaproponowanych we wniosku, dotrzymywane będą standardy jakości środowiska. </w:t>
      </w:r>
    </w:p>
    <w:p w14:paraId="5326AF3F" w14:textId="77777777" w:rsidR="00681636" w:rsidRPr="00C3073D" w:rsidRDefault="00681636" w:rsidP="006C5E99">
      <w:pPr>
        <w:spacing w:after="0" w:line="276" w:lineRule="auto"/>
        <w:ind w:firstLine="708"/>
        <w:jc w:val="both"/>
        <w:rPr>
          <w:color w:val="000000"/>
        </w:rPr>
      </w:pPr>
      <w:r w:rsidRPr="00C3073D">
        <w:rPr>
          <w:rFonts w:cs="Arial"/>
        </w:rPr>
        <w:t>Zgodnie z art. 10 § 1 Kpa organ zapewnił stronie czynny udział w każdym stadium postępowania a przed wydaniem decyzji umożliwił wypowiedzenie się co do zebranych materiałów.</w:t>
      </w:r>
    </w:p>
    <w:p w14:paraId="0E1DD8C9" w14:textId="77777777" w:rsidR="00681636" w:rsidRPr="00C3073D" w:rsidRDefault="00681636" w:rsidP="00681636">
      <w:pPr>
        <w:autoSpaceDE w:val="0"/>
        <w:autoSpaceDN w:val="0"/>
        <w:spacing w:after="240"/>
        <w:ind w:firstLine="697"/>
        <w:jc w:val="both"/>
        <w:rPr>
          <w:rFonts w:cs="Arial"/>
          <w:color w:val="000000"/>
        </w:rPr>
      </w:pPr>
      <w:r w:rsidRPr="00C3073D">
        <w:rPr>
          <w:rFonts w:cs="Arial"/>
          <w:color w:val="000000"/>
        </w:rPr>
        <w:t>W świetle powyższego stwierdzono, że instalacja spełnia wymagania niezbędne do udzielenia pozwolenia zintegrowanego oraz wymogi najlepszej dostępnej techniki i orzeczono jak w sentencji.</w:t>
      </w:r>
    </w:p>
    <w:p w14:paraId="2A1242C8" w14:textId="77777777" w:rsidR="00681636" w:rsidRPr="00C3073D" w:rsidRDefault="00681636" w:rsidP="0058449E">
      <w:pPr>
        <w:pStyle w:val="Nagwek2"/>
        <w:jc w:val="center"/>
      </w:pPr>
      <w:r w:rsidRPr="00C3073D">
        <w:lastRenderedPageBreak/>
        <w:t>Pouczenie</w:t>
      </w:r>
    </w:p>
    <w:p w14:paraId="1998A922" w14:textId="77777777" w:rsidR="00681636" w:rsidRPr="00C3073D" w:rsidRDefault="00681636" w:rsidP="00681636">
      <w:pPr>
        <w:ind w:left="284" w:hanging="284"/>
        <w:jc w:val="both"/>
        <w:rPr>
          <w:rFonts w:cs="Arial"/>
        </w:rPr>
      </w:pPr>
      <w:r w:rsidRPr="00C3073D">
        <w:rPr>
          <w:rFonts w:cs="Arial"/>
        </w:rPr>
        <w:t>1.</w:t>
      </w:r>
      <w:r w:rsidRPr="00C3073D">
        <w:rPr>
          <w:rFonts w:cs="Arial"/>
        </w:rPr>
        <w:tab/>
        <w:t>Od niniejszej decyzji służy odwołanie do Ministra Klimatu i Środowiska za pośrednictwem Marszałka Województwa Podkarpackiego w terminie 14 dni od dnia doręczenia decyzji.</w:t>
      </w:r>
    </w:p>
    <w:p w14:paraId="109D32DB" w14:textId="3B0475C3" w:rsidR="00681636" w:rsidRDefault="00681636" w:rsidP="00681636">
      <w:pPr>
        <w:spacing w:after="720"/>
        <w:ind w:left="284" w:hanging="284"/>
        <w:jc w:val="both"/>
        <w:rPr>
          <w:rFonts w:cs="Arial"/>
        </w:rPr>
      </w:pPr>
      <w:r w:rsidRPr="00C3073D">
        <w:rPr>
          <w:rFonts w:cs="Arial"/>
        </w:rPr>
        <w:t>2.</w:t>
      </w:r>
      <w:r w:rsidRPr="00C3073D">
        <w:rPr>
          <w:rFonts w:cs="Aria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1F27E95" w14:textId="77777777" w:rsidR="00FA28DD" w:rsidRDefault="00FA28DD" w:rsidP="00FA28DD">
      <w:pPr>
        <w:spacing w:after="0"/>
        <w:ind w:left="284" w:hanging="284"/>
        <w:jc w:val="both"/>
        <w:rPr>
          <w:rFonts w:cs="Arial"/>
        </w:rPr>
      </w:pPr>
      <w:r>
        <w:rPr>
          <w:rFonts w:cs="Arial"/>
        </w:rPr>
        <w:t xml:space="preserve">Z upoważnienia Marszałka Województwa </w:t>
      </w:r>
    </w:p>
    <w:p w14:paraId="3526825F" w14:textId="3564AAA0" w:rsidR="00FA28DD" w:rsidRPr="00C3073D" w:rsidRDefault="00FA28DD" w:rsidP="00FA28DD">
      <w:pPr>
        <w:spacing w:after="800"/>
        <w:ind w:left="284" w:hanging="284"/>
        <w:jc w:val="both"/>
        <w:rPr>
          <w:b/>
        </w:rPr>
      </w:pPr>
      <w:r>
        <w:rPr>
          <w:rFonts w:cs="Arial"/>
        </w:rPr>
        <w:t>Andrzej Kulig Dyrektor Departamentu Ochrony Środowiska</w:t>
      </w:r>
    </w:p>
    <w:p w14:paraId="79B4A331" w14:textId="77777777" w:rsidR="00681636" w:rsidRPr="00C3073D" w:rsidRDefault="00681636" w:rsidP="00681636">
      <w:pPr>
        <w:spacing w:after="0" w:line="240" w:lineRule="auto"/>
        <w:rPr>
          <w:rFonts w:cs="Arial"/>
          <w:sz w:val="20"/>
          <w:szCs w:val="20"/>
        </w:rPr>
      </w:pPr>
      <w:r w:rsidRPr="00C3073D">
        <w:rPr>
          <w:rFonts w:cs="Arial"/>
          <w:sz w:val="20"/>
          <w:szCs w:val="20"/>
        </w:rPr>
        <w:t xml:space="preserve">Opłata skarbowa w wys. 506,00 zł </w:t>
      </w:r>
    </w:p>
    <w:p w14:paraId="21E59261" w14:textId="77777777" w:rsidR="00681636" w:rsidRPr="00C3073D" w:rsidRDefault="00681636" w:rsidP="00681636">
      <w:pPr>
        <w:spacing w:after="0" w:line="240" w:lineRule="auto"/>
        <w:rPr>
          <w:rFonts w:cs="Arial"/>
          <w:sz w:val="20"/>
          <w:szCs w:val="20"/>
        </w:rPr>
      </w:pPr>
      <w:r w:rsidRPr="00C3073D">
        <w:rPr>
          <w:rFonts w:cs="Arial"/>
          <w:sz w:val="20"/>
          <w:szCs w:val="20"/>
        </w:rPr>
        <w:t xml:space="preserve">uiszczona w dniu 13 stycznia 2022 r. </w:t>
      </w:r>
    </w:p>
    <w:p w14:paraId="7F2D4536" w14:textId="77777777" w:rsidR="00681636" w:rsidRPr="00C3073D" w:rsidRDefault="00681636" w:rsidP="00681636">
      <w:pPr>
        <w:spacing w:after="0" w:line="240" w:lineRule="auto"/>
        <w:rPr>
          <w:rFonts w:cs="Arial"/>
          <w:sz w:val="20"/>
          <w:szCs w:val="20"/>
        </w:rPr>
      </w:pPr>
      <w:r w:rsidRPr="00C3073D">
        <w:rPr>
          <w:rFonts w:cs="Arial"/>
          <w:sz w:val="20"/>
          <w:szCs w:val="20"/>
        </w:rPr>
        <w:t xml:space="preserve">na rachunek bankowy: </w:t>
      </w:r>
    </w:p>
    <w:p w14:paraId="06C52EBE" w14:textId="77777777" w:rsidR="00681636" w:rsidRPr="00C3073D" w:rsidRDefault="00681636" w:rsidP="00681636">
      <w:pPr>
        <w:spacing w:after="0" w:line="240" w:lineRule="auto"/>
        <w:rPr>
          <w:rFonts w:cs="Arial"/>
          <w:sz w:val="20"/>
          <w:szCs w:val="20"/>
        </w:rPr>
      </w:pPr>
      <w:r w:rsidRPr="00C3073D">
        <w:rPr>
          <w:rFonts w:cs="Arial"/>
          <w:sz w:val="20"/>
          <w:szCs w:val="20"/>
        </w:rPr>
        <w:t>Nr 17 1020 4391 2018 0062 0000 0423</w:t>
      </w:r>
    </w:p>
    <w:p w14:paraId="559EE7E5" w14:textId="77777777" w:rsidR="00681636" w:rsidRPr="00C3073D" w:rsidRDefault="00681636" w:rsidP="00681636">
      <w:pPr>
        <w:pStyle w:val="Default"/>
        <w:spacing w:after="120"/>
        <w:jc w:val="both"/>
        <w:rPr>
          <w:rFonts w:ascii="Arial" w:hAnsi="Arial" w:cs="Arial"/>
          <w:sz w:val="20"/>
          <w:szCs w:val="20"/>
          <w:highlight w:val="yellow"/>
        </w:rPr>
      </w:pPr>
      <w:r w:rsidRPr="00C3073D">
        <w:rPr>
          <w:rFonts w:ascii="Arial" w:hAnsi="Arial" w:cs="Arial"/>
          <w:sz w:val="20"/>
          <w:szCs w:val="20"/>
        </w:rPr>
        <w:t>Urząd Miasta Rzeszowa</w:t>
      </w:r>
    </w:p>
    <w:p w14:paraId="4C3310DC" w14:textId="77777777" w:rsidR="00681636" w:rsidRPr="00C3073D" w:rsidRDefault="00681636" w:rsidP="00681636">
      <w:pPr>
        <w:pStyle w:val="Default"/>
        <w:jc w:val="both"/>
        <w:rPr>
          <w:rFonts w:ascii="Arial" w:hAnsi="Arial" w:cs="Arial"/>
          <w:sz w:val="20"/>
          <w:szCs w:val="20"/>
        </w:rPr>
      </w:pPr>
      <w:r w:rsidRPr="00C3073D">
        <w:rPr>
          <w:rFonts w:ascii="Arial" w:hAnsi="Arial" w:cs="Arial"/>
          <w:sz w:val="20"/>
          <w:szCs w:val="20"/>
        </w:rPr>
        <w:t>Opłata rejestracyjna w wys. 1 200,00 zł</w:t>
      </w:r>
    </w:p>
    <w:p w14:paraId="5E1AAB80" w14:textId="77777777" w:rsidR="00681636" w:rsidRPr="00C3073D" w:rsidRDefault="00681636" w:rsidP="00681636">
      <w:pPr>
        <w:pStyle w:val="Default"/>
        <w:jc w:val="both"/>
        <w:rPr>
          <w:rFonts w:ascii="Arial" w:hAnsi="Arial" w:cs="Arial"/>
          <w:sz w:val="20"/>
          <w:szCs w:val="20"/>
        </w:rPr>
      </w:pPr>
      <w:r w:rsidRPr="00C3073D">
        <w:rPr>
          <w:rFonts w:ascii="Arial" w:hAnsi="Arial" w:cs="Arial"/>
          <w:sz w:val="20"/>
          <w:szCs w:val="20"/>
        </w:rPr>
        <w:t>uiszczona w dniu 13 stycznia 2022 r.</w:t>
      </w:r>
    </w:p>
    <w:p w14:paraId="403236B3" w14:textId="77777777" w:rsidR="00681636" w:rsidRPr="00C3073D" w:rsidRDefault="00681636" w:rsidP="00681636">
      <w:pPr>
        <w:pStyle w:val="Default"/>
        <w:jc w:val="both"/>
        <w:rPr>
          <w:rFonts w:ascii="Arial" w:hAnsi="Arial" w:cs="Arial"/>
          <w:sz w:val="20"/>
          <w:szCs w:val="20"/>
        </w:rPr>
      </w:pPr>
      <w:r w:rsidRPr="00C3073D">
        <w:rPr>
          <w:rFonts w:ascii="Arial" w:hAnsi="Arial" w:cs="Arial"/>
          <w:sz w:val="20"/>
          <w:szCs w:val="20"/>
        </w:rPr>
        <w:t>na rachunek bankowy:</w:t>
      </w:r>
    </w:p>
    <w:p w14:paraId="61694BC4" w14:textId="77777777" w:rsidR="00681636" w:rsidRPr="00C3073D" w:rsidRDefault="00681636" w:rsidP="00681636">
      <w:pPr>
        <w:pStyle w:val="Default"/>
        <w:jc w:val="both"/>
        <w:rPr>
          <w:rFonts w:ascii="Arial" w:hAnsi="Arial" w:cs="Arial"/>
          <w:sz w:val="20"/>
          <w:szCs w:val="20"/>
        </w:rPr>
      </w:pPr>
      <w:r w:rsidRPr="00C3073D">
        <w:rPr>
          <w:rFonts w:ascii="Arial" w:hAnsi="Arial" w:cs="Arial"/>
          <w:sz w:val="20"/>
          <w:szCs w:val="20"/>
        </w:rPr>
        <w:t>Nr 76 1130 1062 0000 0109 9520 0010</w:t>
      </w:r>
    </w:p>
    <w:p w14:paraId="1F8C76C5" w14:textId="77777777" w:rsidR="00681636" w:rsidRPr="00C3073D" w:rsidRDefault="00681636" w:rsidP="00681636">
      <w:pPr>
        <w:pStyle w:val="Default"/>
        <w:spacing w:after="240"/>
        <w:jc w:val="both"/>
        <w:rPr>
          <w:rFonts w:ascii="Arial" w:hAnsi="Arial" w:cs="Arial"/>
          <w:sz w:val="20"/>
          <w:szCs w:val="20"/>
        </w:rPr>
      </w:pPr>
      <w:r w:rsidRPr="00C3073D">
        <w:rPr>
          <w:rFonts w:ascii="Arial" w:hAnsi="Arial" w:cs="Arial"/>
          <w:sz w:val="20"/>
          <w:szCs w:val="20"/>
        </w:rPr>
        <w:t>Narodowy Fundusz Ochrony Środowiska i Gospodarki Wodnej</w:t>
      </w:r>
    </w:p>
    <w:p w14:paraId="6AB531DD" w14:textId="77777777" w:rsidR="00681636" w:rsidRPr="00C3073D" w:rsidRDefault="00681636" w:rsidP="00681636">
      <w:pPr>
        <w:pStyle w:val="Default"/>
        <w:spacing w:before="480"/>
        <w:jc w:val="both"/>
        <w:rPr>
          <w:rFonts w:ascii="Arial" w:hAnsi="Arial" w:cs="Arial"/>
          <w:sz w:val="20"/>
          <w:szCs w:val="20"/>
        </w:rPr>
      </w:pPr>
      <w:r w:rsidRPr="00C3073D">
        <w:rPr>
          <w:rFonts w:ascii="Arial" w:hAnsi="Arial" w:cs="Arial"/>
          <w:sz w:val="20"/>
          <w:szCs w:val="20"/>
        </w:rPr>
        <w:t>Otrzymują:</w:t>
      </w:r>
    </w:p>
    <w:p w14:paraId="4446E45F" w14:textId="77777777" w:rsidR="00681636" w:rsidRPr="00C3073D" w:rsidRDefault="00681636">
      <w:pPr>
        <w:pStyle w:val="Default"/>
        <w:numPr>
          <w:ilvl w:val="0"/>
          <w:numId w:val="5"/>
        </w:numPr>
        <w:tabs>
          <w:tab w:val="clear" w:pos="720"/>
          <w:tab w:val="num" w:pos="360"/>
        </w:tabs>
        <w:ind w:left="360"/>
        <w:jc w:val="both"/>
        <w:rPr>
          <w:rFonts w:ascii="Arial" w:hAnsi="Arial" w:cs="Arial"/>
          <w:sz w:val="20"/>
          <w:szCs w:val="20"/>
        </w:rPr>
      </w:pPr>
      <w:r w:rsidRPr="00C3073D">
        <w:rPr>
          <w:rFonts w:ascii="Arial" w:hAnsi="Arial" w:cs="Arial"/>
          <w:sz w:val="20"/>
          <w:szCs w:val="20"/>
        </w:rPr>
        <w:t>GALWEX Cebula Elwira i Wspólnicy Spółka jawna</w:t>
      </w:r>
    </w:p>
    <w:p w14:paraId="6EB3D85E" w14:textId="77777777" w:rsidR="00681636" w:rsidRPr="00C3073D" w:rsidRDefault="00681636" w:rsidP="00681636">
      <w:pPr>
        <w:pStyle w:val="Default"/>
        <w:ind w:left="360"/>
        <w:jc w:val="both"/>
        <w:rPr>
          <w:rFonts w:ascii="Arial" w:hAnsi="Arial" w:cs="Arial"/>
          <w:sz w:val="20"/>
          <w:szCs w:val="20"/>
        </w:rPr>
      </w:pPr>
      <w:r w:rsidRPr="00C3073D">
        <w:rPr>
          <w:rFonts w:ascii="Arial" w:hAnsi="Arial" w:cs="Arial"/>
          <w:sz w:val="20"/>
          <w:szCs w:val="20"/>
        </w:rPr>
        <w:t>ul. Wojska Polskiego  4, 39-300 Mielec</w:t>
      </w:r>
    </w:p>
    <w:p w14:paraId="04806F69" w14:textId="77777777" w:rsidR="00681636" w:rsidRPr="00C3073D" w:rsidRDefault="00681636" w:rsidP="00681636">
      <w:pPr>
        <w:pStyle w:val="Default"/>
        <w:ind w:left="360" w:hanging="360"/>
        <w:jc w:val="both"/>
        <w:rPr>
          <w:rFonts w:ascii="Arial" w:hAnsi="Arial" w:cs="Arial"/>
          <w:sz w:val="20"/>
          <w:szCs w:val="20"/>
        </w:rPr>
      </w:pPr>
      <w:r w:rsidRPr="00C3073D">
        <w:rPr>
          <w:rFonts w:ascii="Arial" w:hAnsi="Arial" w:cs="Arial"/>
          <w:sz w:val="20"/>
          <w:szCs w:val="20"/>
        </w:rPr>
        <w:t>2.</w:t>
      </w:r>
      <w:r w:rsidRPr="00C3073D">
        <w:rPr>
          <w:rFonts w:ascii="Arial" w:hAnsi="Arial" w:cs="Arial"/>
          <w:sz w:val="20"/>
          <w:szCs w:val="20"/>
        </w:rPr>
        <w:tab/>
        <w:t>a/a</w:t>
      </w:r>
      <w:r w:rsidRPr="00C3073D">
        <w:rPr>
          <w:rFonts w:ascii="Arial" w:hAnsi="Arial" w:cs="Arial"/>
          <w:sz w:val="20"/>
          <w:szCs w:val="20"/>
        </w:rPr>
        <w:tab/>
      </w:r>
    </w:p>
    <w:p w14:paraId="4E3EB9EE" w14:textId="77777777" w:rsidR="00681636" w:rsidRPr="00C3073D" w:rsidRDefault="00681636" w:rsidP="00681636">
      <w:pPr>
        <w:pStyle w:val="Default"/>
        <w:spacing w:before="120"/>
        <w:ind w:left="357" w:hanging="357"/>
        <w:jc w:val="both"/>
        <w:rPr>
          <w:rFonts w:ascii="Arial" w:hAnsi="Arial" w:cs="Arial"/>
          <w:sz w:val="20"/>
          <w:szCs w:val="20"/>
        </w:rPr>
      </w:pPr>
      <w:r w:rsidRPr="00C3073D">
        <w:rPr>
          <w:rFonts w:ascii="Arial" w:hAnsi="Arial" w:cs="Arial"/>
          <w:sz w:val="20"/>
          <w:szCs w:val="20"/>
        </w:rPr>
        <w:t>Do wiadomości:</w:t>
      </w:r>
    </w:p>
    <w:p w14:paraId="576FAE6F" w14:textId="77777777" w:rsidR="00681636" w:rsidRPr="00C3073D" w:rsidRDefault="00681636">
      <w:pPr>
        <w:pStyle w:val="Default"/>
        <w:numPr>
          <w:ilvl w:val="0"/>
          <w:numId w:val="6"/>
        </w:numPr>
        <w:tabs>
          <w:tab w:val="clear" w:pos="720"/>
          <w:tab w:val="num" w:pos="360"/>
        </w:tabs>
        <w:ind w:left="360"/>
        <w:jc w:val="both"/>
        <w:rPr>
          <w:rFonts w:ascii="Arial" w:hAnsi="Arial" w:cs="Arial"/>
          <w:sz w:val="20"/>
          <w:szCs w:val="20"/>
        </w:rPr>
      </w:pPr>
      <w:r w:rsidRPr="00C3073D">
        <w:rPr>
          <w:rFonts w:ascii="Arial" w:hAnsi="Arial" w:cs="Arial"/>
          <w:sz w:val="20"/>
          <w:szCs w:val="20"/>
        </w:rPr>
        <w:t>Minister Klimatu i Środowiska</w:t>
      </w:r>
    </w:p>
    <w:p w14:paraId="7283C365" w14:textId="77777777" w:rsidR="00681636" w:rsidRPr="00C3073D" w:rsidRDefault="00681636" w:rsidP="00681636">
      <w:pPr>
        <w:pStyle w:val="Default"/>
        <w:ind w:left="360"/>
        <w:jc w:val="both"/>
        <w:rPr>
          <w:rFonts w:ascii="Arial" w:hAnsi="Arial" w:cs="Arial"/>
          <w:sz w:val="20"/>
          <w:szCs w:val="20"/>
        </w:rPr>
      </w:pPr>
      <w:r w:rsidRPr="00C3073D">
        <w:rPr>
          <w:rFonts w:ascii="Arial" w:hAnsi="Arial" w:cs="Arial"/>
          <w:sz w:val="20"/>
          <w:szCs w:val="20"/>
        </w:rPr>
        <w:t>ul. Wawelska 52/54, 00-922 Warszawa</w:t>
      </w:r>
    </w:p>
    <w:p w14:paraId="43EBE92F" w14:textId="77777777" w:rsidR="00681636" w:rsidRPr="00C3073D" w:rsidRDefault="00681636" w:rsidP="00681636">
      <w:pPr>
        <w:pStyle w:val="Default"/>
        <w:ind w:left="360" w:hanging="360"/>
        <w:jc w:val="both"/>
        <w:rPr>
          <w:rFonts w:ascii="Arial" w:hAnsi="Arial" w:cs="Arial"/>
          <w:sz w:val="20"/>
          <w:szCs w:val="20"/>
        </w:rPr>
      </w:pPr>
      <w:r w:rsidRPr="00C3073D">
        <w:rPr>
          <w:rFonts w:ascii="Arial" w:hAnsi="Arial" w:cs="Arial"/>
          <w:sz w:val="20"/>
          <w:szCs w:val="20"/>
        </w:rPr>
        <w:t>2.</w:t>
      </w:r>
      <w:r w:rsidRPr="00C3073D">
        <w:rPr>
          <w:rFonts w:ascii="Arial" w:hAnsi="Arial" w:cs="Arial"/>
          <w:sz w:val="20"/>
          <w:szCs w:val="20"/>
        </w:rPr>
        <w:tab/>
        <w:t>Podkarpacki Wojewódzki Inspektor Ochrony Środowiska</w:t>
      </w:r>
    </w:p>
    <w:p w14:paraId="4C5D94B4" w14:textId="77777777" w:rsidR="00681636" w:rsidRPr="00C3073D" w:rsidRDefault="00681636" w:rsidP="00681636">
      <w:pPr>
        <w:pStyle w:val="Default"/>
        <w:ind w:left="360" w:hanging="360"/>
        <w:jc w:val="both"/>
        <w:rPr>
          <w:rFonts w:ascii="Arial" w:hAnsi="Arial" w:cs="Arial"/>
          <w:sz w:val="20"/>
          <w:szCs w:val="20"/>
        </w:rPr>
      </w:pPr>
      <w:r w:rsidRPr="00C3073D">
        <w:tab/>
      </w:r>
      <w:r w:rsidRPr="00C3073D">
        <w:rPr>
          <w:rFonts w:ascii="Arial" w:hAnsi="Arial" w:cs="Arial"/>
          <w:sz w:val="20"/>
          <w:szCs w:val="20"/>
        </w:rPr>
        <w:t>ul. Gen. M. Langiewicza 26, 35-101 Rzeszów</w:t>
      </w:r>
    </w:p>
    <w:p w14:paraId="7678D379" w14:textId="77777777" w:rsidR="00681636" w:rsidRPr="00C3073D" w:rsidRDefault="00681636" w:rsidP="000D66EB">
      <w:pPr>
        <w:pStyle w:val="Akapitzlist"/>
        <w:spacing w:line="259" w:lineRule="auto"/>
      </w:pPr>
    </w:p>
    <w:sectPr w:rsidR="00681636" w:rsidRPr="00C3073D" w:rsidSect="00F6735E">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CD6FF" w14:textId="77777777" w:rsidR="005E4954" w:rsidRDefault="005E4954" w:rsidP="000D66EB">
      <w:pPr>
        <w:spacing w:after="0" w:line="240" w:lineRule="auto"/>
      </w:pPr>
      <w:r>
        <w:separator/>
      </w:r>
    </w:p>
  </w:endnote>
  <w:endnote w:type="continuationSeparator" w:id="0">
    <w:p w14:paraId="2179E79B" w14:textId="77777777" w:rsidR="005E4954" w:rsidRDefault="005E4954"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
    <w:altName w:val="Yu Gothic"/>
    <w:charset w:val="00"/>
    <w:family w:val="auto"/>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50F5" w14:textId="4C33D346" w:rsidR="008671AB" w:rsidRPr="00783067" w:rsidRDefault="00F6735E" w:rsidP="00F6735E">
    <w:pPr>
      <w:spacing w:after="0" w:line="240" w:lineRule="auto"/>
      <w:jc w:val="right"/>
      <w:rPr>
        <w:sz w:val="20"/>
        <w:szCs w:val="20"/>
      </w:rPr>
    </w:pPr>
    <w:r w:rsidRPr="00F6735E">
      <w:rPr>
        <w:b/>
        <w:bCs/>
        <w:sz w:val="20"/>
        <w:szCs w:val="20"/>
      </w:rPr>
      <w:fldChar w:fldCharType="begin"/>
    </w:r>
    <w:r w:rsidRPr="00F6735E">
      <w:rPr>
        <w:b/>
        <w:bCs/>
        <w:sz w:val="20"/>
        <w:szCs w:val="20"/>
      </w:rPr>
      <w:instrText>PAGE  \* Arabic  \* MERGEFORMAT</w:instrText>
    </w:r>
    <w:r w:rsidRPr="00F6735E">
      <w:rPr>
        <w:b/>
        <w:bCs/>
        <w:sz w:val="20"/>
        <w:szCs w:val="20"/>
      </w:rPr>
      <w:fldChar w:fldCharType="separate"/>
    </w:r>
    <w:r w:rsidRPr="00F6735E">
      <w:rPr>
        <w:b/>
        <w:bCs/>
        <w:sz w:val="20"/>
        <w:szCs w:val="20"/>
      </w:rPr>
      <w:t>1</w:t>
    </w:r>
    <w:r w:rsidRPr="00F6735E">
      <w:rPr>
        <w:b/>
        <w:bCs/>
        <w:sz w:val="20"/>
        <w:szCs w:val="20"/>
      </w:rPr>
      <w:fldChar w:fldCharType="end"/>
    </w:r>
    <w:r w:rsidRPr="00F6735E">
      <w:rPr>
        <w:sz w:val="20"/>
        <w:szCs w:val="20"/>
      </w:rPr>
      <w:t xml:space="preserve"> z </w:t>
    </w:r>
    <w:r w:rsidRPr="00F6735E">
      <w:rPr>
        <w:b/>
        <w:bCs/>
        <w:sz w:val="20"/>
        <w:szCs w:val="20"/>
      </w:rPr>
      <w:fldChar w:fldCharType="begin"/>
    </w:r>
    <w:r w:rsidRPr="00F6735E">
      <w:rPr>
        <w:b/>
        <w:bCs/>
        <w:sz w:val="20"/>
        <w:szCs w:val="20"/>
      </w:rPr>
      <w:instrText>NUMPAGES  \* Arabic  \* MERGEFORMAT</w:instrText>
    </w:r>
    <w:r w:rsidRPr="00F6735E">
      <w:rPr>
        <w:b/>
        <w:bCs/>
        <w:sz w:val="20"/>
        <w:szCs w:val="20"/>
      </w:rPr>
      <w:fldChar w:fldCharType="separate"/>
    </w:r>
    <w:r w:rsidRPr="00F6735E">
      <w:rPr>
        <w:b/>
        <w:bCs/>
        <w:sz w:val="20"/>
        <w:szCs w:val="20"/>
      </w:rPr>
      <w:t>2</w:t>
    </w:r>
    <w:r w:rsidRPr="00F6735E">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2F145" w14:textId="77777777" w:rsidR="005E4954" w:rsidRDefault="005E4954" w:rsidP="000D66EB">
      <w:pPr>
        <w:spacing w:after="0" w:line="240" w:lineRule="auto"/>
      </w:pPr>
      <w:r>
        <w:separator/>
      </w:r>
    </w:p>
  </w:footnote>
  <w:footnote w:type="continuationSeparator" w:id="0">
    <w:p w14:paraId="3654A6A4" w14:textId="77777777" w:rsidR="005E4954" w:rsidRDefault="005E4954"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036"/>
    <w:multiLevelType w:val="hybridMultilevel"/>
    <w:tmpl w:val="4F443E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91758A"/>
    <w:multiLevelType w:val="hybridMultilevel"/>
    <w:tmpl w:val="0CAC7A0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303CCD"/>
    <w:multiLevelType w:val="hybridMultilevel"/>
    <w:tmpl w:val="90B2A1D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4" w15:restartNumberingAfterBreak="0">
    <w:nsid w:val="07574503"/>
    <w:multiLevelType w:val="hybridMultilevel"/>
    <w:tmpl w:val="974838C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E73367"/>
    <w:multiLevelType w:val="hybridMultilevel"/>
    <w:tmpl w:val="65B081A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E55E8F"/>
    <w:multiLevelType w:val="hybridMultilevel"/>
    <w:tmpl w:val="B6008F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EF1DC1"/>
    <w:multiLevelType w:val="hybridMultilevel"/>
    <w:tmpl w:val="3EA4763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710E5E"/>
    <w:multiLevelType w:val="hybridMultilevel"/>
    <w:tmpl w:val="10084FB4"/>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FEF694F"/>
    <w:multiLevelType w:val="hybridMultilevel"/>
    <w:tmpl w:val="8A66F8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763927"/>
    <w:multiLevelType w:val="hybridMultilevel"/>
    <w:tmpl w:val="80EC542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2C37249"/>
    <w:multiLevelType w:val="hybridMultilevel"/>
    <w:tmpl w:val="5F606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5767CE2"/>
    <w:multiLevelType w:val="hybridMultilevel"/>
    <w:tmpl w:val="8ABE272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7C736D"/>
    <w:multiLevelType w:val="hybridMultilevel"/>
    <w:tmpl w:val="38C0705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A56F3A"/>
    <w:multiLevelType w:val="hybridMultilevel"/>
    <w:tmpl w:val="FEEA10B8"/>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6F14F32"/>
    <w:multiLevelType w:val="hybridMultilevel"/>
    <w:tmpl w:val="0E9E003A"/>
    <w:lvl w:ilvl="0" w:tplc="F1D8780E">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7" w15:restartNumberingAfterBreak="0">
    <w:nsid w:val="17705C3E"/>
    <w:multiLevelType w:val="hybridMultilevel"/>
    <w:tmpl w:val="15C0A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7BB276C"/>
    <w:multiLevelType w:val="hybridMultilevel"/>
    <w:tmpl w:val="25EAE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94B09D6"/>
    <w:multiLevelType w:val="hybridMultilevel"/>
    <w:tmpl w:val="5E9AD49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20" w15:restartNumberingAfterBreak="0">
    <w:nsid w:val="19841B16"/>
    <w:multiLevelType w:val="multilevel"/>
    <w:tmpl w:val="0BAC32B0"/>
    <w:lvl w:ilvl="0">
      <w:start w:val="1"/>
      <w:numFmt w:val="bullet"/>
      <w:lvlText w:val="-"/>
      <w:lvlJc w:val="left"/>
      <w:pPr>
        <w:tabs>
          <w:tab w:val="num" w:pos="720"/>
        </w:tabs>
        <w:ind w:left="720" w:hanging="360"/>
      </w:pPr>
      <w:rPr>
        <w:rFonts w:hAnsi="Lucida Sans Unicode"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9E4686A"/>
    <w:multiLevelType w:val="hybridMultilevel"/>
    <w:tmpl w:val="146615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A317D7B"/>
    <w:multiLevelType w:val="multilevel"/>
    <w:tmpl w:val="6546BB64"/>
    <w:lvl w:ilvl="0">
      <w:start w:val="1"/>
      <w:numFmt w:val="bullet"/>
      <w:lvlText w:val=""/>
      <w:lvlJc w:val="left"/>
      <w:pPr>
        <w:tabs>
          <w:tab w:val="num" w:pos="773"/>
        </w:tabs>
        <w:ind w:left="773" w:hanging="360"/>
      </w:pPr>
      <w:rPr>
        <w:rFonts w:ascii="Symbol" w:hAnsi="Symbol" w:hint="default"/>
      </w:rPr>
    </w:lvl>
    <w:lvl w:ilvl="1" w:tentative="1">
      <w:start w:val="1"/>
      <w:numFmt w:val="bullet"/>
      <w:lvlText w:val="o"/>
      <w:lvlJc w:val="left"/>
      <w:pPr>
        <w:tabs>
          <w:tab w:val="num" w:pos="1493"/>
        </w:tabs>
        <w:ind w:left="1493" w:hanging="360"/>
      </w:pPr>
      <w:rPr>
        <w:rFonts w:ascii="Courier New" w:hAnsi="Courier New" w:cs="Courier New" w:hint="default"/>
      </w:rPr>
    </w:lvl>
    <w:lvl w:ilvl="2" w:tentative="1">
      <w:start w:val="1"/>
      <w:numFmt w:val="bullet"/>
      <w:lvlText w:val=""/>
      <w:lvlJc w:val="left"/>
      <w:pPr>
        <w:tabs>
          <w:tab w:val="num" w:pos="2213"/>
        </w:tabs>
        <w:ind w:left="2213" w:hanging="360"/>
      </w:pPr>
      <w:rPr>
        <w:rFonts w:ascii="Wingdings" w:hAnsi="Wingdings" w:hint="default"/>
      </w:rPr>
    </w:lvl>
    <w:lvl w:ilvl="3" w:tentative="1">
      <w:start w:val="1"/>
      <w:numFmt w:val="bullet"/>
      <w:lvlText w:val=""/>
      <w:lvlJc w:val="left"/>
      <w:pPr>
        <w:tabs>
          <w:tab w:val="num" w:pos="2933"/>
        </w:tabs>
        <w:ind w:left="2933" w:hanging="360"/>
      </w:pPr>
      <w:rPr>
        <w:rFonts w:ascii="Symbol" w:hAnsi="Symbol" w:hint="default"/>
      </w:rPr>
    </w:lvl>
    <w:lvl w:ilvl="4" w:tentative="1">
      <w:start w:val="1"/>
      <w:numFmt w:val="bullet"/>
      <w:lvlText w:val="o"/>
      <w:lvlJc w:val="left"/>
      <w:pPr>
        <w:tabs>
          <w:tab w:val="num" w:pos="3653"/>
        </w:tabs>
        <w:ind w:left="3653" w:hanging="360"/>
      </w:pPr>
      <w:rPr>
        <w:rFonts w:ascii="Courier New" w:hAnsi="Courier New" w:cs="Courier New" w:hint="default"/>
      </w:rPr>
    </w:lvl>
    <w:lvl w:ilvl="5" w:tentative="1">
      <w:start w:val="1"/>
      <w:numFmt w:val="bullet"/>
      <w:lvlText w:val=""/>
      <w:lvlJc w:val="left"/>
      <w:pPr>
        <w:tabs>
          <w:tab w:val="num" w:pos="4373"/>
        </w:tabs>
        <w:ind w:left="4373" w:hanging="360"/>
      </w:pPr>
      <w:rPr>
        <w:rFonts w:ascii="Wingdings" w:hAnsi="Wingdings" w:hint="default"/>
      </w:rPr>
    </w:lvl>
    <w:lvl w:ilvl="6" w:tentative="1">
      <w:start w:val="1"/>
      <w:numFmt w:val="bullet"/>
      <w:lvlText w:val=""/>
      <w:lvlJc w:val="left"/>
      <w:pPr>
        <w:tabs>
          <w:tab w:val="num" w:pos="5093"/>
        </w:tabs>
        <w:ind w:left="5093" w:hanging="360"/>
      </w:pPr>
      <w:rPr>
        <w:rFonts w:ascii="Symbol" w:hAnsi="Symbol" w:hint="default"/>
      </w:rPr>
    </w:lvl>
    <w:lvl w:ilvl="7" w:tentative="1">
      <w:start w:val="1"/>
      <w:numFmt w:val="bullet"/>
      <w:lvlText w:val="o"/>
      <w:lvlJc w:val="left"/>
      <w:pPr>
        <w:tabs>
          <w:tab w:val="num" w:pos="5813"/>
        </w:tabs>
        <w:ind w:left="5813" w:hanging="360"/>
      </w:pPr>
      <w:rPr>
        <w:rFonts w:ascii="Courier New" w:hAnsi="Courier New" w:cs="Courier New" w:hint="default"/>
      </w:rPr>
    </w:lvl>
    <w:lvl w:ilvl="8" w:tentative="1">
      <w:start w:val="1"/>
      <w:numFmt w:val="bullet"/>
      <w:lvlText w:val=""/>
      <w:lvlJc w:val="left"/>
      <w:pPr>
        <w:tabs>
          <w:tab w:val="num" w:pos="6533"/>
        </w:tabs>
        <w:ind w:left="6533" w:hanging="360"/>
      </w:pPr>
      <w:rPr>
        <w:rFonts w:ascii="Wingdings" w:hAnsi="Wingdings" w:hint="default"/>
      </w:rPr>
    </w:lvl>
  </w:abstractNum>
  <w:abstractNum w:abstractNumId="23" w15:restartNumberingAfterBreak="0">
    <w:nsid w:val="1C13426C"/>
    <w:multiLevelType w:val="hybridMultilevel"/>
    <w:tmpl w:val="B45CA2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20D40DC2"/>
    <w:multiLevelType w:val="hybridMultilevel"/>
    <w:tmpl w:val="DDC8FDD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0D846E4"/>
    <w:multiLevelType w:val="hybridMultilevel"/>
    <w:tmpl w:val="B3E4CE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2C3B5D"/>
    <w:multiLevelType w:val="hybridMultilevel"/>
    <w:tmpl w:val="5A4EFB9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AB55DE"/>
    <w:multiLevelType w:val="hybridMultilevel"/>
    <w:tmpl w:val="DE9C89C8"/>
    <w:lvl w:ilvl="0" w:tplc="0415000F">
      <w:start w:val="1"/>
      <w:numFmt w:val="decimal"/>
      <w:lvlText w:val="%1."/>
      <w:lvlJc w:val="left"/>
      <w:pPr>
        <w:ind w:left="720" w:hanging="360"/>
      </w:pPr>
      <w:rPr>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2CC2D5C"/>
    <w:multiLevelType w:val="hybridMultilevel"/>
    <w:tmpl w:val="A3E6191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912CBE"/>
    <w:multiLevelType w:val="hybridMultilevel"/>
    <w:tmpl w:val="6648405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3C03998"/>
    <w:multiLevelType w:val="hybridMultilevel"/>
    <w:tmpl w:val="9BFCB722"/>
    <w:lvl w:ilvl="0" w:tplc="4E80DD4A">
      <w:start w:val="1"/>
      <w:numFmt w:val="bullet"/>
      <w:lvlText w:val=""/>
      <w:lvlJc w:val="left"/>
      <w:pPr>
        <w:ind w:left="428" w:hanging="360"/>
      </w:pPr>
      <w:rPr>
        <w:rFonts w:ascii="Symbol" w:hAnsi="Symbol" w:hint="default"/>
      </w:rPr>
    </w:lvl>
    <w:lvl w:ilvl="1" w:tplc="04150003" w:tentative="1">
      <w:start w:val="1"/>
      <w:numFmt w:val="bullet"/>
      <w:lvlText w:val="o"/>
      <w:lvlJc w:val="left"/>
      <w:pPr>
        <w:ind w:left="1148" w:hanging="360"/>
      </w:pPr>
      <w:rPr>
        <w:rFonts w:ascii="Courier New" w:hAnsi="Courier New" w:cs="Courier New" w:hint="default"/>
      </w:rPr>
    </w:lvl>
    <w:lvl w:ilvl="2" w:tplc="04150005" w:tentative="1">
      <w:start w:val="1"/>
      <w:numFmt w:val="bullet"/>
      <w:lvlText w:val=""/>
      <w:lvlJc w:val="left"/>
      <w:pPr>
        <w:ind w:left="1868" w:hanging="360"/>
      </w:pPr>
      <w:rPr>
        <w:rFonts w:ascii="Wingdings" w:hAnsi="Wingdings" w:hint="default"/>
      </w:rPr>
    </w:lvl>
    <w:lvl w:ilvl="3" w:tplc="04150001" w:tentative="1">
      <w:start w:val="1"/>
      <w:numFmt w:val="bullet"/>
      <w:lvlText w:val=""/>
      <w:lvlJc w:val="left"/>
      <w:pPr>
        <w:ind w:left="2588" w:hanging="360"/>
      </w:pPr>
      <w:rPr>
        <w:rFonts w:ascii="Symbol" w:hAnsi="Symbol" w:hint="default"/>
      </w:rPr>
    </w:lvl>
    <w:lvl w:ilvl="4" w:tplc="04150003" w:tentative="1">
      <w:start w:val="1"/>
      <w:numFmt w:val="bullet"/>
      <w:lvlText w:val="o"/>
      <w:lvlJc w:val="left"/>
      <w:pPr>
        <w:ind w:left="3308" w:hanging="360"/>
      </w:pPr>
      <w:rPr>
        <w:rFonts w:ascii="Courier New" w:hAnsi="Courier New" w:cs="Courier New" w:hint="default"/>
      </w:rPr>
    </w:lvl>
    <w:lvl w:ilvl="5" w:tplc="04150005" w:tentative="1">
      <w:start w:val="1"/>
      <w:numFmt w:val="bullet"/>
      <w:lvlText w:val=""/>
      <w:lvlJc w:val="left"/>
      <w:pPr>
        <w:ind w:left="4028" w:hanging="360"/>
      </w:pPr>
      <w:rPr>
        <w:rFonts w:ascii="Wingdings" w:hAnsi="Wingdings" w:hint="default"/>
      </w:rPr>
    </w:lvl>
    <w:lvl w:ilvl="6" w:tplc="04150001" w:tentative="1">
      <w:start w:val="1"/>
      <w:numFmt w:val="bullet"/>
      <w:lvlText w:val=""/>
      <w:lvlJc w:val="left"/>
      <w:pPr>
        <w:ind w:left="4748" w:hanging="360"/>
      </w:pPr>
      <w:rPr>
        <w:rFonts w:ascii="Symbol" w:hAnsi="Symbol" w:hint="default"/>
      </w:rPr>
    </w:lvl>
    <w:lvl w:ilvl="7" w:tplc="04150003" w:tentative="1">
      <w:start w:val="1"/>
      <w:numFmt w:val="bullet"/>
      <w:lvlText w:val="o"/>
      <w:lvlJc w:val="left"/>
      <w:pPr>
        <w:ind w:left="5468" w:hanging="360"/>
      </w:pPr>
      <w:rPr>
        <w:rFonts w:ascii="Courier New" w:hAnsi="Courier New" w:cs="Courier New" w:hint="default"/>
      </w:rPr>
    </w:lvl>
    <w:lvl w:ilvl="8" w:tplc="04150005" w:tentative="1">
      <w:start w:val="1"/>
      <w:numFmt w:val="bullet"/>
      <w:lvlText w:val=""/>
      <w:lvlJc w:val="left"/>
      <w:pPr>
        <w:ind w:left="6188" w:hanging="360"/>
      </w:pPr>
      <w:rPr>
        <w:rFonts w:ascii="Wingdings" w:hAnsi="Wingdings" w:hint="default"/>
      </w:rPr>
    </w:lvl>
  </w:abstractNum>
  <w:abstractNum w:abstractNumId="32" w15:restartNumberingAfterBreak="0">
    <w:nsid w:val="245D4E21"/>
    <w:multiLevelType w:val="hybridMultilevel"/>
    <w:tmpl w:val="285A633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4A75033"/>
    <w:multiLevelType w:val="hybridMultilevel"/>
    <w:tmpl w:val="04FEE48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4FC08E2"/>
    <w:multiLevelType w:val="hybridMultilevel"/>
    <w:tmpl w:val="13ECBBE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6041EC5"/>
    <w:multiLevelType w:val="hybridMultilevel"/>
    <w:tmpl w:val="232840F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A428C5"/>
    <w:multiLevelType w:val="hybridMultilevel"/>
    <w:tmpl w:val="32704D8A"/>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8" w15:restartNumberingAfterBreak="0">
    <w:nsid w:val="28073FA6"/>
    <w:multiLevelType w:val="hybridMultilevel"/>
    <w:tmpl w:val="E304BC56"/>
    <w:lvl w:ilvl="0" w:tplc="187A7EC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288122FC"/>
    <w:multiLevelType w:val="hybridMultilevel"/>
    <w:tmpl w:val="4BE4E498"/>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F5509D6"/>
    <w:multiLevelType w:val="hybridMultilevel"/>
    <w:tmpl w:val="0EDA0F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2121CA4"/>
    <w:multiLevelType w:val="hybridMultilevel"/>
    <w:tmpl w:val="DEC2440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4C813F7"/>
    <w:multiLevelType w:val="hybridMultilevel"/>
    <w:tmpl w:val="62C6B97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5897E01"/>
    <w:multiLevelType w:val="hybridMultilevel"/>
    <w:tmpl w:val="5E8EEE4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A424453"/>
    <w:multiLevelType w:val="hybridMultilevel"/>
    <w:tmpl w:val="A4A6E90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C3B745B"/>
    <w:multiLevelType w:val="hybridMultilevel"/>
    <w:tmpl w:val="303CF8C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D192465"/>
    <w:multiLevelType w:val="hybridMultilevel"/>
    <w:tmpl w:val="BD3AEAF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11D366C"/>
    <w:multiLevelType w:val="hybridMultilevel"/>
    <w:tmpl w:val="F7FC39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B170191"/>
    <w:multiLevelType w:val="hybridMultilevel"/>
    <w:tmpl w:val="475038DC"/>
    <w:lvl w:ilvl="0" w:tplc="3824041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B5A7895"/>
    <w:multiLevelType w:val="hybridMultilevel"/>
    <w:tmpl w:val="67DAA4C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EE27470"/>
    <w:multiLevelType w:val="hybridMultilevel"/>
    <w:tmpl w:val="5B0667B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F912648"/>
    <w:multiLevelType w:val="hybridMultilevel"/>
    <w:tmpl w:val="B548311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0407770"/>
    <w:multiLevelType w:val="hybridMultilevel"/>
    <w:tmpl w:val="CDD882A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0E94167"/>
    <w:multiLevelType w:val="hybridMultilevel"/>
    <w:tmpl w:val="7A7677F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53570795"/>
    <w:multiLevelType w:val="hybridMultilevel"/>
    <w:tmpl w:val="D466CC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4324F41"/>
    <w:multiLevelType w:val="hybridMultilevel"/>
    <w:tmpl w:val="21B0CBA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5CD7295"/>
    <w:multiLevelType w:val="hybridMultilevel"/>
    <w:tmpl w:val="0AE2BE8C"/>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8" w15:restartNumberingAfterBreak="0">
    <w:nsid w:val="56D909DA"/>
    <w:multiLevelType w:val="hybridMultilevel"/>
    <w:tmpl w:val="A4FCC0A6"/>
    <w:lvl w:ilvl="0" w:tplc="AEB602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869076C"/>
    <w:multiLevelType w:val="hybridMultilevel"/>
    <w:tmpl w:val="B99C4C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9054ADD"/>
    <w:multiLevelType w:val="hybridMultilevel"/>
    <w:tmpl w:val="6B96EB2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9613808"/>
    <w:multiLevelType w:val="hybridMultilevel"/>
    <w:tmpl w:val="7E18EEB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EA361B"/>
    <w:multiLevelType w:val="hybridMultilevel"/>
    <w:tmpl w:val="D734A09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AC571E4"/>
    <w:multiLevelType w:val="hybridMultilevel"/>
    <w:tmpl w:val="ECBEBD6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CF03C78"/>
    <w:multiLevelType w:val="hybridMultilevel"/>
    <w:tmpl w:val="1A0CB7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D1A7CE1"/>
    <w:multiLevelType w:val="hybridMultilevel"/>
    <w:tmpl w:val="4626932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DD61DE0"/>
    <w:multiLevelType w:val="hybridMultilevel"/>
    <w:tmpl w:val="7D50FC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10D74B7"/>
    <w:multiLevelType w:val="hybridMultilevel"/>
    <w:tmpl w:val="B48A81A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1A13344"/>
    <w:multiLevelType w:val="hybridMultilevel"/>
    <w:tmpl w:val="A216D2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208076E"/>
    <w:multiLevelType w:val="hybridMultilevel"/>
    <w:tmpl w:val="7FA8BA1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34C38B0"/>
    <w:multiLevelType w:val="hybridMultilevel"/>
    <w:tmpl w:val="943A0FD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355787A"/>
    <w:multiLevelType w:val="hybridMultilevel"/>
    <w:tmpl w:val="7B9E00C8"/>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2" w15:restartNumberingAfterBreak="0">
    <w:nsid w:val="638E011C"/>
    <w:multiLevelType w:val="hybridMultilevel"/>
    <w:tmpl w:val="6A9C437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4612D5F"/>
    <w:multiLevelType w:val="hybridMultilevel"/>
    <w:tmpl w:val="832CC88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7C82843"/>
    <w:multiLevelType w:val="hybridMultilevel"/>
    <w:tmpl w:val="6C08D84A"/>
    <w:lvl w:ilvl="0" w:tplc="04150003">
      <w:numFmt w:val="bullet"/>
      <w:lvlText w:val="-"/>
      <w:lvlJc w:val="left"/>
      <w:pPr>
        <w:ind w:left="773" w:hanging="360"/>
      </w:pPr>
      <w:rPr>
        <w:rFonts w:ascii="Times New Roman" w:eastAsia="Times New Roman" w:hAnsi="Times New Roman" w:cs="Times New Roman"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75" w15:restartNumberingAfterBreak="0">
    <w:nsid w:val="67C82A7E"/>
    <w:multiLevelType w:val="hybridMultilevel"/>
    <w:tmpl w:val="AB8CC4DA"/>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6" w15:restartNumberingAfterBreak="0">
    <w:nsid w:val="6A045DA5"/>
    <w:multiLevelType w:val="hybridMultilevel"/>
    <w:tmpl w:val="76C608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AA1000D"/>
    <w:multiLevelType w:val="hybridMultilevel"/>
    <w:tmpl w:val="BE764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B78346C"/>
    <w:multiLevelType w:val="hybridMultilevel"/>
    <w:tmpl w:val="C5A0235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B7A6A0B"/>
    <w:multiLevelType w:val="hybridMultilevel"/>
    <w:tmpl w:val="EC1ED9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0DA353C"/>
    <w:multiLevelType w:val="hybridMultilevel"/>
    <w:tmpl w:val="6D023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9921D7E"/>
    <w:multiLevelType w:val="hybridMultilevel"/>
    <w:tmpl w:val="4B1E31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C6D3B68"/>
    <w:multiLevelType w:val="hybridMultilevel"/>
    <w:tmpl w:val="8BFA73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15:restartNumberingAfterBreak="0">
    <w:nsid w:val="7F4A1BF1"/>
    <w:multiLevelType w:val="hybridMultilevel"/>
    <w:tmpl w:val="1F344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9043693">
    <w:abstractNumId w:val="22"/>
  </w:num>
  <w:num w:numId="2" w16cid:durableId="663899582">
    <w:abstractNumId w:val="8"/>
  </w:num>
  <w:num w:numId="3" w16cid:durableId="676232640">
    <w:abstractNumId w:val="54"/>
  </w:num>
  <w:num w:numId="4" w16cid:durableId="1618222839">
    <w:abstractNumId w:val="33"/>
  </w:num>
  <w:num w:numId="5" w16cid:durableId="1167479327">
    <w:abstractNumId w:val="24"/>
  </w:num>
  <w:num w:numId="6" w16cid:durableId="980384939">
    <w:abstractNumId w:val="83"/>
  </w:num>
  <w:num w:numId="7" w16cid:durableId="1990674302">
    <w:abstractNumId w:val="68"/>
  </w:num>
  <w:num w:numId="8" w16cid:durableId="233318520">
    <w:abstractNumId w:val="52"/>
  </w:num>
  <w:num w:numId="9" w16cid:durableId="595209676">
    <w:abstractNumId w:val="62"/>
  </w:num>
  <w:num w:numId="10" w16cid:durableId="311368689">
    <w:abstractNumId w:val="10"/>
  </w:num>
  <w:num w:numId="11" w16cid:durableId="1610965694">
    <w:abstractNumId w:val="31"/>
  </w:num>
  <w:num w:numId="12" w16cid:durableId="179779537">
    <w:abstractNumId w:val="20"/>
  </w:num>
  <w:num w:numId="13" w16cid:durableId="753742398">
    <w:abstractNumId w:val="19"/>
  </w:num>
  <w:num w:numId="14" w16cid:durableId="190193196">
    <w:abstractNumId w:val="74"/>
  </w:num>
  <w:num w:numId="15" w16cid:durableId="1099643540">
    <w:abstractNumId w:val="55"/>
  </w:num>
  <w:num w:numId="16" w16cid:durableId="338510939">
    <w:abstractNumId w:val="47"/>
  </w:num>
  <w:num w:numId="17" w16cid:durableId="251087089">
    <w:abstractNumId w:val="7"/>
  </w:num>
  <w:num w:numId="18" w16cid:durableId="1084718888">
    <w:abstractNumId w:val="2"/>
  </w:num>
  <w:num w:numId="19" w16cid:durableId="968588326">
    <w:abstractNumId w:val="51"/>
  </w:num>
  <w:num w:numId="20" w16cid:durableId="12612580">
    <w:abstractNumId w:val="73"/>
  </w:num>
  <w:num w:numId="21" w16cid:durableId="597250923">
    <w:abstractNumId w:val="32"/>
  </w:num>
  <w:num w:numId="22" w16cid:durableId="2014527725">
    <w:abstractNumId w:val="63"/>
  </w:num>
  <w:num w:numId="23" w16cid:durableId="235896197">
    <w:abstractNumId w:val="4"/>
  </w:num>
  <w:num w:numId="24" w16cid:durableId="1659650121">
    <w:abstractNumId w:val="53"/>
  </w:num>
  <w:num w:numId="25" w16cid:durableId="82803048">
    <w:abstractNumId w:val="81"/>
  </w:num>
  <w:num w:numId="26" w16cid:durableId="1150948130">
    <w:abstractNumId w:val="58"/>
  </w:num>
  <w:num w:numId="27" w16cid:durableId="1640843237">
    <w:abstractNumId w:val="42"/>
  </w:num>
  <w:num w:numId="28" w16cid:durableId="617219268">
    <w:abstractNumId w:val="18"/>
  </w:num>
  <w:num w:numId="29" w16cid:durableId="668484971">
    <w:abstractNumId w:val="66"/>
  </w:num>
  <w:num w:numId="30" w16cid:durableId="552039665">
    <w:abstractNumId w:val="25"/>
  </w:num>
  <w:num w:numId="31" w16cid:durableId="2097409">
    <w:abstractNumId w:val="82"/>
  </w:num>
  <w:num w:numId="32" w16cid:durableId="1937707195">
    <w:abstractNumId w:val="45"/>
  </w:num>
  <w:num w:numId="33" w16cid:durableId="625157230">
    <w:abstractNumId w:val="26"/>
  </w:num>
  <w:num w:numId="34" w16cid:durableId="365184649">
    <w:abstractNumId w:val="30"/>
  </w:num>
  <w:num w:numId="35" w16cid:durableId="1580482278">
    <w:abstractNumId w:val="0"/>
  </w:num>
  <w:num w:numId="36" w16cid:durableId="1195385697">
    <w:abstractNumId w:val="60"/>
  </w:num>
  <w:num w:numId="37" w16cid:durableId="1443528487">
    <w:abstractNumId w:val="79"/>
  </w:num>
  <w:num w:numId="38" w16cid:durableId="235477312">
    <w:abstractNumId w:val="67"/>
  </w:num>
  <w:num w:numId="39" w16cid:durableId="1663046405">
    <w:abstractNumId w:val="72"/>
  </w:num>
  <w:num w:numId="40" w16cid:durableId="480117998">
    <w:abstractNumId w:val="49"/>
  </w:num>
  <w:num w:numId="41" w16cid:durableId="551692843">
    <w:abstractNumId w:val="35"/>
  </w:num>
  <w:num w:numId="42" w16cid:durableId="178660657">
    <w:abstractNumId w:val="27"/>
  </w:num>
  <w:num w:numId="43" w16cid:durableId="706374867">
    <w:abstractNumId w:val="40"/>
  </w:num>
  <w:num w:numId="44" w16cid:durableId="550112158">
    <w:abstractNumId w:val="29"/>
  </w:num>
  <w:num w:numId="45" w16cid:durableId="1244417853">
    <w:abstractNumId w:val="50"/>
  </w:num>
  <w:num w:numId="46" w16cid:durableId="325517374">
    <w:abstractNumId w:val="61"/>
  </w:num>
  <w:num w:numId="47" w16cid:durableId="1112822863">
    <w:abstractNumId w:val="23"/>
  </w:num>
  <w:num w:numId="48" w16cid:durableId="1707874807">
    <w:abstractNumId w:val="77"/>
  </w:num>
  <w:num w:numId="49" w16cid:durableId="1339768724">
    <w:abstractNumId w:val="38"/>
  </w:num>
  <w:num w:numId="50" w16cid:durableId="1390567145">
    <w:abstractNumId w:val="17"/>
  </w:num>
  <w:num w:numId="51" w16cid:durableId="764543239">
    <w:abstractNumId w:val="43"/>
  </w:num>
  <w:num w:numId="52" w16cid:durableId="1719892891">
    <w:abstractNumId w:val="5"/>
  </w:num>
  <w:num w:numId="53" w16cid:durableId="1422141344">
    <w:abstractNumId w:val="69"/>
  </w:num>
  <w:num w:numId="54" w16cid:durableId="549926477">
    <w:abstractNumId w:val="34"/>
  </w:num>
  <w:num w:numId="55" w16cid:durableId="1362315968">
    <w:abstractNumId w:val="78"/>
  </w:num>
  <w:num w:numId="56" w16cid:durableId="1810515373">
    <w:abstractNumId w:val="76"/>
  </w:num>
  <w:num w:numId="57" w16cid:durableId="842204736">
    <w:abstractNumId w:val="11"/>
  </w:num>
  <w:num w:numId="58" w16cid:durableId="557518525">
    <w:abstractNumId w:val="41"/>
  </w:num>
  <w:num w:numId="59" w16cid:durableId="349913480">
    <w:abstractNumId w:val="46"/>
  </w:num>
  <w:num w:numId="60" w16cid:durableId="1736663257">
    <w:abstractNumId w:val="36"/>
  </w:num>
  <w:num w:numId="61" w16cid:durableId="2121562343">
    <w:abstractNumId w:val="9"/>
  </w:num>
  <w:num w:numId="62" w16cid:durableId="609237651">
    <w:abstractNumId w:val="6"/>
  </w:num>
  <w:num w:numId="63" w16cid:durableId="2130514034">
    <w:abstractNumId w:val="13"/>
  </w:num>
  <w:num w:numId="64" w16cid:durableId="989361913">
    <w:abstractNumId w:val="64"/>
  </w:num>
  <w:num w:numId="65" w16cid:durableId="141193721">
    <w:abstractNumId w:val="14"/>
  </w:num>
  <w:num w:numId="66" w16cid:durableId="294800996">
    <w:abstractNumId w:val="57"/>
  </w:num>
  <w:num w:numId="67" w16cid:durableId="76752087">
    <w:abstractNumId w:val="71"/>
  </w:num>
  <w:num w:numId="68" w16cid:durableId="1605578002">
    <w:abstractNumId w:val="39"/>
  </w:num>
  <w:num w:numId="69" w16cid:durableId="284390536">
    <w:abstractNumId w:val="80"/>
  </w:num>
  <w:num w:numId="70" w16cid:durableId="2135322832">
    <w:abstractNumId w:val="84"/>
  </w:num>
  <w:num w:numId="71" w16cid:durableId="1640379680">
    <w:abstractNumId w:val="44"/>
  </w:num>
  <w:num w:numId="72" w16cid:durableId="334889997">
    <w:abstractNumId w:val="75"/>
  </w:num>
  <w:num w:numId="73" w16cid:durableId="1504855110">
    <w:abstractNumId w:val="70"/>
  </w:num>
  <w:num w:numId="74" w16cid:durableId="550000305">
    <w:abstractNumId w:val="56"/>
  </w:num>
  <w:num w:numId="75" w16cid:durableId="740833042">
    <w:abstractNumId w:val="65"/>
  </w:num>
  <w:num w:numId="76" w16cid:durableId="171838712">
    <w:abstractNumId w:val="12"/>
  </w:num>
  <w:num w:numId="77" w16cid:durableId="646128718">
    <w:abstractNumId w:val="59"/>
  </w:num>
  <w:num w:numId="78" w16cid:durableId="1289552560">
    <w:abstractNumId w:val="21"/>
  </w:num>
  <w:num w:numId="79" w16cid:durableId="1160266297">
    <w:abstractNumId w:val="1"/>
  </w:num>
  <w:num w:numId="80" w16cid:durableId="1358237899">
    <w:abstractNumId w:val="48"/>
  </w:num>
  <w:num w:numId="81" w16cid:durableId="1842309540">
    <w:abstractNumId w:val="16"/>
  </w:num>
  <w:num w:numId="82" w16cid:durableId="53089940">
    <w:abstractNumId w:val="15"/>
  </w:num>
  <w:num w:numId="83" w16cid:durableId="220336329">
    <w:abstractNumId w:val="28"/>
  </w:num>
  <w:num w:numId="84" w16cid:durableId="800224151">
    <w:abstractNumId w:val="3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30E74"/>
    <w:rsid w:val="000A17E1"/>
    <w:rsid w:val="000D66EB"/>
    <w:rsid w:val="0019767D"/>
    <w:rsid w:val="001D1D62"/>
    <w:rsid w:val="00213349"/>
    <w:rsid w:val="00231FB1"/>
    <w:rsid w:val="00241F4B"/>
    <w:rsid w:val="00275243"/>
    <w:rsid w:val="00294376"/>
    <w:rsid w:val="002B716E"/>
    <w:rsid w:val="00303842"/>
    <w:rsid w:val="003418EA"/>
    <w:rsid w:val="003715C5"/>
    <w:rsid w:val="003947FE"/>
    <w:rsid w:val="003A6E85"/>
    <w:rsid w:val="003B10FD"/>
    <w:rsid w:val="003C11C0"/>
    <w:rsid w:val="003D337F"/>
    <w:rsid w:val="003F1660"/>
    <w:rsid w:val="003F241A"/>
    <w:rsid w:val="00475F73"/>
    <w:rsid w:val="00495087"/>
    <w:rsid w:val="00497A5E"/>
    <w:rsid w:val="004A6356"/>
    <w:rsid w:val="004B6C0D"/>
    <w:rsid w:val="004D2AC6"/>
    <w:rsid w:val="004E5B48"/>
    <w:rsid w:val="005153DD"/>
    <w:rsid w:val="0055248C"/>
    <w:rsid w:val="0058449E"/>
    <w:rsid w:val="005E1964"/>
    <w:rsid w:val="005E4954"/>
    <w:rsid w:val="00600C2D"/>
    <w:rsid w:val="00646DBE"/>
    <w:rsid w:val="0067488F"/>
    <w:rsid w:val="0067736F"/>
    <w:rsid w:val="00680CF7"/>
    <w:rsid w:val="00681636"/>
    <w:rsid w:val="00682DAA"/>
    <w:rsid w:val="006B1CDD"/>
    <w:rsid w:val="006C058B"/>
    <w:rsid w:val="006C25E9"/>
    <w:rsid w:val="006C5E99"/>
    <w:rsid w:val="006F667D"/>
    <w:rsid w:val="00720DCA"/>
    <w:rsid w:val="007308F8"/>
    <w:rsid w:val="007337E7"/>
    <w:rsid w:val="00743899"/>
    <w:rsid w:val="00744835"/>
    <w:rsid w:val="007714E6"/>
    <w:rsid w:val="00781358"/>
    <w:rsid w:val="00783067"/>
    <w:rsid w:val="00795901"/>
    <w:rsid w:val="00797743"/>
    <w:rsid w:val="007E696A"/>
    <w:rsid w:val="007F3538"/>
    <w:rsid w:val="00804C2A"/>
    <w:rsid w:val="0081322D"/>
    <w:rsid w:val="008601AC"/>
    <w:rsid w:val="0086646F"/>
    <w:rsid w:val="008671AB"/>
    <w:rsid w:val="00884FC4"/>
    <w:rsid w:val="00886EC9"/>
    <w:rsid w:val="008C42A9"/>
    <w:rsid w:val="008F4A82"/>
    <w:rsid w:val="0092182F"/>
    <w:rsid w:val="009224D8"/>
    <w:rsid w:val="00985E7F"/>
    <w:rsid w:val="009A46D0"/>
    <w:rsid w:val="009A5200"/>
    <w:rsid w:val="00A001D6"/>
    <w:rsid w:val="00A22435"/>
    <w:rsid w:val="00A3772D"/>
    <w:rsid w:val="00A4616D"/>
    <w:rsid w:val="00A540C0"/>
    <w:rsid w:val="00A9528C"/>
    <w:rsid w:val="00A96B2D"/>
    <w:rsid w:val="00AF0500"/>
    <w:rsid w:val="00AF457E"/>
    <w:rsid w:val="00B216A0"/>
    <w:rsid w:val="00B2695F"/>
    <w:rsid w:val="00B45409"/>
    <w:rsid w:val="00B465BE"/>
    <w:rsid w:val="00B532D8"/>
    <w:rsid w:val="00B60F85"/>
    <w:rsid w:val="00B642D4"/>
    <w:rsid w:val="00B71BF6"/>
    <w:rsid w:val="00B722BA"/>
    <w:rsid w:val="00BB1A04"/>
    <w:rsid w:val="00C10179"/>
    <w:rsid w:val="00C3073D"/>
    <w:rsid w:val="00C34B83"/>
    <w:rsid w:val="00C55402"/>
    <w:rsid w:val="00C567CE"/>
    <w:rsid w:val="00C81B46"/>
    <w:rsid w:val="00C90A14"/>
    <w:rsid w:val="00CC3D53"/>
    <w:rsid w:val="00D06269"/>
    <w:rsid w:val="00D201C9"/>
    <w:rsid w:val="00D26DFB"/>
    <w:rsid w:val="00D8163C"/>
    <w:rsid w:val="00DB5235"/>
    <w:rsid w:val="00DD0E6A"/>
    <w:rsid w:val="00DE33CC"/>
    <w:rsid w:val="00E34A10"/>
    <w:rsid w:val="00E6314E"/>
    <w:rsid w:val="00E66DC1"/>
    <w:rsid w:val="00E671BB"/>
    <w:rsid w:val="00E93819"/>
    <w:rsid w:val="00EB652E"/>
    <w:rsid w:val="00EB74D2"/>
    <w:rsid w:val="00EE2724"/>
    <w:rsid w:val="00EF3689"/>
    <w:rsid w:val="00F17DCB"/>
    <w:rsid w:val="00F306D7"/>
    <w:rsid w:val="00F6735E"/>
    <w:rsid w:val="00F67834"/>
    <w:rsid w:val="00FA28DD"/>
    <w:rsid w:val="00FA540D"/>
    <w:rsid w:val="00FC2B12"/>
    <w:rsid w:val="00FD2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3947FE"/>
    <w:pPr>
      <w:keepNext/>
      <w:keepLines/>
      <w:spacing w:before="40" w:after="0"/>
      <w:jc w:val="both"/>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FA540D"/>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basedOn w:val="Normalny"/>
    <w:next w:val="Normalny"/>
    <w:link w:val="Nagwek5Znak"/>
    <w:uiPriority w:val="9"/>
    <w:unhideWhenUsed/>
    <w:qFormat/>
    <w:rsid w:val="00FA540D"/>
    <w:pPr>
      <w:keepNext/>
      <w:keepLines/>
      <w:spacing w:before="40" w:after="0"/>
      <w:outlineLvl w:val="4"/>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3947FE"/>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99"/>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99"/>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FA540D"/>
    <w:rPr>
      <w:rFonts w:ascii="Arial" w:eastAsiaTheme="majorEastAsia" w:hAnsi="Arial" w:cstheme="majorBidi"/>
      <w:b/>
      <w:sz w:val="24"/>
      <w:szCs w:val="24"/>
    </w:rPr>
  </w:style>
  <w:style w:type="paragraph" w:styleId="Tekstdymka">
    <w:name w:val="Balloon Text"/>
    <w:basedOn w:val="Normalny"/>
    <w:link w:val="TekstdymkaZnak"/>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 w:type="paragraph" w:styleId="Tekstpodstawowy">
    <w:name w:val="Body Text"/>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basedOn w:val="Domylnaczcionkaakapitu"/>
    <w:link w:val="Nagwek4"/>
    <w:uiPriority w:val="9"/>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3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uiPriority w:val="99"/>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uiPriority w:val="99"/>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semiHidden/>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semiHidden/>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iPriority w:val="99"/>
    <w:semiHidden/>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semiHidden/>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84"/>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basedOn w:val="Domylnaczcionkaakapitu"/>
    <w:link w:val="Nagwek5"/>
    <w:uiPriority w:val="9"/>
    <w:rsid w:val="00FA540D"/>
    <w:rPr>
      <w:rFonts w:ascii="Arial" w:eastAsiaTheme="majorEastAsia" w:hAnsi="Arial"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44</Pages>
  <Words>14621</Words>
  <Characters>87732</Characters>
  <Application>Microsoft Office Word</Application>
  <DocSecurity>0</DocSecurity>
  <Lines>731</Lines>
  <Paragraphs>204</Paragraphs>
  <ScaleCrop>false</ScaleCrop>
  <HeadingPairs>
    <vt:vector size="2" baseType="variant">
      <vt:variant>
        <vt:lpstr>Tytuł</vt:lpstr>
      </vt:variant>
      <vt:variant>
        <vt:i4>1</vt:i4>
      </vt:variant>
    </vt:vector>
  </HeadingPairs>
  <TitlesOfParts>
    <vt:vector size="1" baseType="lpstr">
      <vt:lpstr>Decyzja - pozwolenie zintegrowane</vt:lpstr>
    </vt:vector>
  </TitlesOfParts>
  <Company/>
  <LinksUpToDate>false</LinksUpToDate>
  <CharactersWithSpaces>102149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pozwolenie zintegrowane</dc:title>
  <dc:subject/>
  <dc:creator>Czapka Agata</dc:creator>
  <cp:keywords/>
  <dc:description/>
  <cp:lastModifiedBy>Czapka Agata</cp:lastModifiedBy>
  <cp:revision>27</cp:revision>
  <cp:lastPrinted>2022-09-30T11:08:00Z</cp:lastPrinted>
  <dcterms:created xsi:type="dcterms:W3CDTF">2022-10-04T10:53:00Z</dcterms:created>
  <dcterms:modified xsi:type="dcterms:W3CDTF">2022-10-05T07:17:00Z</dcterms:modified>
</cp:coreProperties>
</file>